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F8F" w:rsidRDefault="00D65DD3">
      <w:r>
        <w:rPr>
          <w:b/>
        </w:rPr>
        <w:t>Attendees</w:t>
      </w:r>
      <w:r>
        <w:t>: Wendy Brenkley (Complex Care Network), Christine Zander-</w:t>
      </w:r>
    </w:p>
    <w:p w:rsidR="00C30F8F" w:rsidRDefault="00D65DD3">
      <w:r>
        <w:t xml:space="preserve">Campbell (Supporting Families), Christina Slade (Parent 2 Parent), Wai </w:t>
      </w:r>
    </w:p>
    <w:p w:rsidR="00C30F8F" w:rsidRDefault="00D65DD3">
      <w:r>
        <w:t>Campbell (Kitchen Table Whanganui), and Tina Lincoln (</w:t>
      </w:r>
      <w:r>
        <w:rPr>
          <w:b/>
        </w:rPr>
        <w:t>(</w:t>
      </w:r>
      <w:r>
        <w:t xml:space="preserve">Development </w:t>
      </w:r>
    </w:p>
    <w:p w:rsidR="00C30F8F" w:rsidRDefault="00D65DD3">
      <w:pPr>
        <w:spacing w:after="260"/>
      </w:pPr>
      <w:r>
        <w:t xml:space="preserve">Manager and Secretariat Support – Care Matters), </w:t>
      </w:r>
    </w:p>
    <w:p w:rsidR="00C30F8F" w:rsidRDefault="00D65D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30F8F" w:rsidRDefault="00D65DD3">
      <w:pPr>
        <w:ind w:left="-5"/>
      </w:pPr>
      <w:r>
        <w:rPr>
          <w:b/>
        </w:rPr>
        <w:t xml:space="preserve">Apologies: </w:t>
      </w:r>
      <w:r>
        <w:t>Shane Doull (Whanganui Kitchen Table), Janine Hoete-Thorton (NZDSN), Andrea Crutchley (Feilding Kitchen Table), Dr. Carey-Ann Morrison (Imagine Better), and Katrina Fletcher (Carers NZ).</w:t>
      </w:r>
      <w:r>
        <w:rPr>
          <w:b/>
        </w:rP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4" w:line="252" w:lineRule="auto"/>
        <w:ind w:left="-5"/>
      </w:pPr>
      <w:r>
        <w:rPr>
          <w:b/>
        </w:rPr>
        <w:t>Gen</w:t>
      </w:r>
      <w:r>
        <w:rPr>
          <w:b/>
        </w:rPr>
        <w:t xml:space="preserve">eral Update </w:t>
      </w:r>
    </w:p>
    <w:p w:rsidR="00C30F8F" w:rsidRDefault="00D65DD3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C30F8F" w:rsidRDefault="00D65DD3">
      <w:pPr>
        <w:spacing w:after="0" w:line="259" w:lineRule="auto"/>
        <w:ind w:left="-5"/>
      </w:pPr>
      <w:r>
        <w:rPr>
          <w:b/>
          <w:i/>
        </w:rPr>
        <w:t xml:space="preserve">Introductions and reconnect (everyone)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pStyle w:val="Heading1"/>
        <w:ind w:left="-5"/>
      </w:pPr>
      <w:r>
        <w:t xml:space="preserve">Updates </w:t>
      </w:r>
    </w:p>
    <w:p w:rsidR="00C30F8F" w:rsidRDefault="00D65DD3">
      <w:pPr>
        <w:numPr>
          <w:ilvl w:val="0"/>
          <w:numId w:val="1"/>
        </w:numPr>
        <w:ind w:hanging="283"/>
      </w:pPr>
      <w:r>
        <w:t xml:space="preserve">General Updates  </w:t>
      </w:r>
    </w:p>
    <w:p w:rsidR="00C30F8F" w:rsidRDefault="00D65DD3">
      <w:pPr>
        <w:numPr>
          <w:ilvl w:val="0"/>
          <w:numId w:val="1"/>
        </w:numPr>
        <w:ind w:hanging="283"/>
      </w:pPr>
      <w:r>
        <w:t xml:space="preserve">Updates from regions </w:t>
      </w:r>
    </w:p>
    <w:p w:rsidR="00C30F8F" w:rsidRDefault="00D65DD3">
      <w:pPr>
        <w:numPr>
          <w:ilvl w:val="0"/>
          <w:numId w:val="1"/>
        </w:numPr>
        <w:ind w:hanging="283"/>
      </w:pPr>
      <w:r>
        <w:t xml:space="preserve">Ministry of Health contract renewal 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-5"/>
      </w:pPr>
      <w:r>
        <w:rPr>
          <w:b/>
          <w:i/>
        </w:rPr>
        <w:t xml:space="preserve">Current Position:  </w:t>
      </w:r>
    </w:p>
    <w:p w:rsidR="00C30F8F" w:rsidRDefault="00D65DD3">
      <w:pPr>
        <w:ind w:left="-5"/>
      </w:pPr>
      <w:r>
        <w:t>From September 2019 – August 2020 we have had 241 workshop participants and 37 workshops</w:t>
      </w:r>
      <w:r>
        <w:t xml:space="preserve"> throughout New Zealand. This equates to an average of 10 attendees per workshop. We have also facilitated 16 Kitchen Tables around New Zealand including on-line learning opportunities through Zoom. </w:t>
      </w:r>
    </w:p>
    <w:p w:rsidR="00C30F8F" w:rsidRDefault="00D65DD3">
      <w:pPr>
        <w:spacing w:after="0" w:line="259" w:lineRule="auto"/>
        <w:ind w:left="0" w:firstLine="0"/>
      </w:pPr>
      <w:r>
        <w:t xml:space="preserve">  </w:t>
      </w:r>
    </w:p>
    <w:p w:rsidR="00C30F8F" w:rsidRDefault="00D65DD3">
      <w:pPr>
        <w:ind w:left="-5"/>
      </w:pPr>
      <w:r>
        <w:t>We note that face-to-face information sharing is esti</w:t>
      </w:r>
      <w:r>
        <w:t xml:space="preserve">mated to be 14 times more effective than other forms of communication and the benefit of having one person attend a face-to-face session can positively impact an entire family/personal network. 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ind w:left="-5"/>
      </w:pPr>
      <w:r>
        <w:t xml:space="preserve">Overall Care Matters participants consistently give workshops a high satisfaction rating (for this reporting period we currently have 75% of participants rating Care Matters workshops between good to excellent).  </w:t>
      </w:r>
    </w:p>
    <w:p w:rsidR="00C30F8F" w:rsidRDefault="00D65DD3">
      <w:pPr>
        <w:spacing w:after="13" w:line="259" w:lineRule="auto"/>
        <w:ind w:left="0" w:firstLine="0"/>
      </w:pPr>
      <w:r>
        <w:t xml:space="preserve"> </w:t>
      </w:r>
    </w:p>
    <w:p w:rsidR="00C30F8F" w:rsidRDefault="00D65DD3">
      <w:pPr>
        <w:ind w:left="-5"/>
      </w:pPr>
      <w:r>
        <w:t>Over this 12-month period 20% of worksho</w:t>
      </w:r>
      <w:r>
        <w:t xml:space="preserve">p participants were Māori. The people who attend the workshops are predominately European women (70%),  And nine% did not indicate ethnicity.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pStyle w:val="Heading1"/>
        <w:ind w:left="-5"/>
      </w:pPr>
      <w:r>
        <w:lastRenderedPageBreak/>
        <w:t xml:space="preserve">Update - Summary of Care Matters results and achievements (Tina Lincoln)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ind w:left="-5"/>
      </w:pPr>
      <w:r>
        <w:t>At the current time, we have comp</w:t>
      </w:r>
      <w:r>
        <w:t>leted 14 of the 37 Workshops and six Kitchen Tables for this contract period (1</w:t>
      </w:r>
      <w:r>
        <w:rPr>
          <w:vertAlign w:val="superscript"/>
        </w:rPr>
        <w:t>st</w:t>
      </w:r>
      <w:r>
        <w:t xml:space="preserve"> September 2020 to 31st November 2020). 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ind w:left="-5"/>
      </w:pPr>
      <w:r>
        <w:t xml:space="preserve">The Advisory Group were provided with summary of results from: </w:t>
      </w:r>
    </w:p>
    <w:p w:rsidR="00C30F8F" w:rsidRDefault="00D65DD3">
      <w:pPr>
        <w:numPr>
          <w:ilvl w:val="0"/>
          <w:numId w:val="2"/>
        </w:numPr>
        <w:ind w:hanging="283"/>
      </w:pPr>
      <w:r>
        <w:t xml:space="preserve">Care Matters Reporting Sept and Nov 2020 </w:t>
      </w:r>
    </w:p>
    <w:p w:rsidR="00C30F8F" w:rsidRDefault="00D65DD3">
      <w:pPr>
        <w:numPr>
          <w:ilvl w:val="0"/>
          <w:numId w:val="2"/>
        </w:numPr>
        <w:ind w:hanging="283"/>
      </w:pPr>
      <w:r>
        <w:t>Care Matters Reporting Su</w:t>
      </w:r>
      <w:r>
        <w:t xml:space="preserve">mmary Annual report September 2019 – August 2020  </w:t>
      </w:r>
    </w:p>
    <w:p w:rsidR="00C30F8F" w:rsidRDefault="00D65DD3">
      <w:pPr>
        <w:numPr>
          <w:ilvl w:val="0"/>
          <w:numId w:val="2"/>
        </w:numPr>
        <w:ind w:hanging="283"/>
      </w:pPr>
      <w:r>
        <w:t xml:space="preserve">Resource updates 2020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ind w:left="-5"/>
      </w:pPr>
      <w:r>
        <w:t xml:space="preserve">We have offered face to face and Zoom during this period. 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spacing w:after="0" w:line="259" w:lineRule="auto"/>
        <w:ind w:left="-5"/>
      </w:pPr>
      <w:r>
        <w:rPr>
          <w:b/>
          <w:i/>
        </w:rPr>
        <w:t xml:space="preserve">Resource Update 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pStyle w:val="Heading1"/>
        <w:ind w:left="-5"/>
      </w:pPr>
      <w:r>
        <w:t xml:space="preserve">Development of new resources, year-to-date include;  </w:t>
      </w:r>
    </w:p>
    <w:p w:rsidR="00C30F8F" w:rsidRDefault="00D65DD3">
      <w:pPr>
        <w:numPr>
          <w:ilvl w:val="0"/>
          <w:numId w:val="3"/>
        </w:numPr>
        <w:ind w:hanging="360"/>
      </w:pPr>
      <w:r>
        <w:t xml:space="preserve">P2P - </w:t>
      </w:r>
      <w:r>
        <w:t xml:space="preserve">We are in the very final stages of editing the videos of the whānau stories from the 'Navigating the system - alternatives to traditional respite' workshop. We know that whānau stories are a powerful form of information to expand the thinking of whānau. </w:t>
      </w:r>
    </w:p>
    <w:p w:rsidR="00C30F8F" w:rsidRDefault="00D65DD3">
      <w:pPr>
        <w:numPr>
          <w:ilvl w:val="0"/>
          <w:numId w:val="3"/>
        </w:numPr>
        <w:ind w:hanging="360"/>
      </w:pPr>
      <w:r>
        <w:t xml:space="preserve">SAMS are in the final stages of editing five of the following resources; </w:t>
      </w:r>
    </w:p>
    <w:p w:rsidR="00C30F8F" w:rsidRDefault="00D65DD3">
      <w:pPr>
        <w:numPr>
          <w:ilvl w:val="0"/>
          <w:numId w:val="3"/>
        </w:numPr>
        <w:ind w:hanging="360"/>
      </w:pPr>
      <w:r>
        <w:t xml:space="preserve">Life after School </w:t>
      </w:r>
    </w:p>
    <w:p w:rsidR="00C30F8F" w:rsidRDefault="00D65DD3">
      <w:pPr>
        <w:numPr>
          <w:ilvl w:val="0"/>
          <w:numId w:val="3"/>
        </w:numPr>
        <w:ind w:hanging="360"/>
      </w:pPr>
      <w:r>
        <w:t xml:space="preserve">Education - When school is not a suitable option </w:t>
      </w:r>
    </w:p>
    <w:p w:rsidR="00C30F8F" w:rsidRDefault="00D65DD3">
      <w:pPr>
        <w:numPr>
          <w:ilvl w:val="0"/>
          <w:numId w:val="3"/>
        </w:numPr>
        <w:ind w:hanging="360"/>
      </w:pPr>
      <w:r>
        <w:t xml:space="preserve">How to make a complaint </w:t>
      </w:r>
    </w:p>
    <w:p w:rsidR="00C30F8F" w:rsidRDefault="00D65DD3">
      <w:pPr>
        <w:numPr>
          <w:ilvl w:val="0"/>
          <w:numId w:val="3"/>
        </w:numPr>
        <w:ind w:hanging="360"/>
      </w:pPr>
      <w:r>
        <w:t xml:space="preserve">Supporting positive behaviour </w:t>
      </w:r>
    </w:p>
    <w:p w:rsidR="00C30F8F" w:rsidRDefault="00D65DD3">
      <w:pPr>
        <w:numPr>
          <w:ilvl w:val="0"/>
          <w:numId w:val="3"/>
        </w:numPr>
        <w:ind w:hanging="360"/>
      </w:pPr>
      <w:r>
        <w:t xml:space="preserve">Enabling Good Lives – embedding the principles  into our </w:t>
      </w:r>
      <w:r>
        <w:t xml:space="preserve">thinking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-5"/>
      </w:pPr>
      <w:r>
        <w:rPr>
          <w:b/>
          <w:i/>
        </w:rPr>
        <w:t xml:space="preserve">Discussion Points: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pStyle w:val="Heading1"/>
        <w:ind w:left="-5"/>
      </w:pPr>
      <w:r>
        <w:t xml:space="preserve">Strategic Direction </w:t>
      </w:r>
      <w:r>
        <w:rPr>
          <w:b w:val="0"/>
        </w:rPr>
        <w:t xml:space="preserve"> </w:t>
      </w:r>
    </w:p>
    <w:p w:rsidR="00C30F8F" w:rsidRDefault="00D65DD3">
      <w:pPr>
        <w:numPr>
          <w:ilvl w:val="0"/>
          <w:numId w:val="4"/>
        </w:numPr>
        <w:spacing w:after="5" w:line="250" w:lineRule="auto"/>
        <w:ind w:hanging="360"/>
      </w:pPr>
      <w:r>
        <w:rPr>
          <w:i/>
        </w:rPr>
        <w:t>Meeting the needs of diverse carers and whānau - continuation of Zoom if requested.</w:t>
      </w:r>
      <w:r>
        <w:rPr>
          <w:b/>
          <w:i/>
        </w:rPr>
        <w:t xml:space="preserve">  </w:t>
      </w:r>
    </w:p>
    <w:p w:rsidR="00C30F8F" w:rsidRDefault="00D65DD3">
      <w:pPr>
        <w:spacing w:after="0" w:line="259" w:lineRule="auto"/>
        <w:ind w:left="720" w:firstLine="0"/>
      </w:pPr>
      <w:r>
        <w:rPr>
          <w:b/>
          <w:i/>
        </w:rPr>
        <w:t xml:space="preserve"> </w:t>
      </w:r>
    </w:p>
    <w:p w:rsidR="00C30F8F" w:rsidRDefault="00D65DD3">
      <w:pPr>
        <w:numPr>
          <w:ilvl w:val="0"/>
          <w:numId w:val="4"/>
        </w:numPr>
        <w:spacing w:after="5" w:line="250" w:lineRule="auto"/>
        <w:ind w:hanging="360"/>
      </w:pPr>
      <w:r>
        <w:rPr>
          <w:i/>
        </w:rPr>
        <w:t xml:space="preserve">Continue with the flexibility within the Care Matters contract including outreach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numPr>
          <w:ilvl w:val="0"/>
          <w:numId w:val="4"/>
        </w:numPr>
        <w:spacing w:after="5" w:line="250" w:lineRule="auto"/>
        <w:ind w:hanging="360"/>
      </w:pPr>
      <w:r>
        <w:rPr>
          <w:i/>
        </w:rPr>
        <w:t>National referral contact f</w:t>
      </w:r>
      <w:r>
        <w:rPr>
          <w:i/>
        </w:rPr>
        <w:t xml:space="preserve">or families and whanau with primary diagnosis in mental health if requested. </w:t>
      </w:r>
    </w:p>
    <w:p w:rsidR="00C30F8F" w:rsidRDefault="00D65DD3">
      <w:pPr>
        <w:spacing w:after="0" w:line="259" w:lineRule="auto"/>
        <w:ind w:left="0" w:firstLine="0"/>
      </w:pPr>
      <w:r>
        <w:rPr>
          <w:i/>
        </w:rPr>
        <w:lastRenderedPageBreak/>
        <w:t xml:space="preserve"> </w:t>
      </w:r>
    </w:p>
    <w:p w:rsidR="00C30F8F" w:rsidRDefault="00D65DD3">
      <w:pPr>
        <w:numPr>
          <w:ilvl w:val="0"/>
          <w:numId w:val="4"/>
        </w:numPr>
        <w:spacing w:after="5" w:line="250" w:lineRule="auto"/>
        <w:ind w:hanging="360"/>
      </w:pPr>
      <w:r>
        <w:rPr>
          <w:i/>
        </w:rPr>
        <w:t xml:space="preserve">Request for longer contract period for Care Matters 3 – 5 years. </w:t>
      </w:r>
    </w:p>
    <w:p w:rsidR="00C30F8F" w:rsidRDefault="00D65DD3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C30F8F" w:rsidRDefault="00D65DD3">
      <w:pPr>
        <w:numPr>
          <w:ilvl w:val="0"/>
          <w:numId w:val="4"/>
        </w:numPr>
        <w:spacing w:after="5" w:line="250" w:lineRule="auto"/>
        <w:ind w:hanging="360"/>
      </w:pPr>
      <w:r>
        <w:rPr>
          <w:i/>
        </w:rPr>
        <w:t xml:space="preserve">Diversity of Care Matters facilitator/s to strengthen cultural responses.   </w:t>
      </w:r>
    </w:p>
    <w:p w:rsidR="00C30F8F" w:rsidRDefault="00D65DD3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C30F8F" w:rsidRDefault="00D65DD3">
      <w:pPr>
        <w:numPr>
          <w:ilvl w:val="0"/>
          <w:numId w:val="4"/>
        </w:numPr>
        <w:spacing w:after="5" w:line="250" w:lineRule="auto"/>
        <w:ind w:hanging="360"/>
      </w:pPr>
      <w:r>
        <w:rPr>
          <w:i/>
        </w:rPr>
        <w:t>Continuation of Face Book for</w:t>
      </w:r>
      <w:r>
        <w:rPr>
          <w:i/>
        </w:rPr>
        <w:t xml:space="preserve"> promoting Care Matters workshops. </w:t>
      </w:r>
    </w:p>
    <w:p w:rsidR="00C30F8F" w:rsidRDefault="00D65DD3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-5"/>
      </w:pPr>
      <w:r>
        <w:rPr>
          <w:b/>
          <w:i/>
        </w:rPr>
        <w:t xml:space="preserve">Resource Development priorities from Advisory Group: </w:t>
      </w:r>
    </w:p>
    <w:p w:rsidR="00C30F8F" w:rsidRDefault="00D65DD3">
      <w:pPr>
        <w:ind w:left="-5"/>
      </w:pPr>
      <w:r>
        <w:t>The Advisory Group will be presented with ideas from the e-</w:t>
      </w:r>
      <w:r>
        <w:t xml:space="preserve">Leadership group, SAMS, Parent to Parent and additional ideas from the Advisory Group and their networks, at the next Care Matters Advisory Group Meeting.  </w:t>
      </w:r>
    </w:p>
    <w:p w:rsidR="00C30F8F" w:rsidRDefault="00D65DD3">
      <w:pPr>
        <w:numPr>
          <w:ilvl w:val="0"/>
          <w:numId w:val="4"/>
        </w:numPr>
        <w:ind w:hanging="360"/>
      </w:pPr>
      <w:r>
        <w:t xml:space="preserve">Add list of resource APPS to Care Matters Website for tools to manage mental health 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pStyle w:val="Heading1"/>
        <w:ind w:left="-5"/>
      </w:pPr>
      <w:r>
        <w:t>Updates</w:t>
      </w:r>
      <w:r>
        <w:t xml:space="preserve"> from Regions; </w:t>
      </w:r>
    </w:p>
    <w:p w:rsidR="00C30F8F" w:rsidRDefault="00D65DD3">
      <w:pPr>
        <w:ind w:left="-5"/>
      </w:pPr>
      <w:r>
        <w:t xml:space="preserve">Mid Central – System Transformation;  </w:t>
      </w:r>
    </w:p>
    <w:p w:rsidR="00C30F8F" w:rsidRDefault="00D65DD3">
      <w:pPr>
        <w:numPr>
          <w:ilvl w:val="0"/>
          <w:numId w:val="5"/>
        </w:numPr>
        <w:ind w:hanging="360"/>
      </w:pPr>
      <w:r>
        <w:t xml:space="preserve">Mana Whaikaha have had some changes within their operations structure.  </w:t>
      </w:r>
      <w:r>
        <w:rPr>
          <w:b/>
          <w:i/>
        </w:rPr>
        <w:t xml:space="preserve"> </w:t>
      </w:r>
    </w:p>
    <w:p w:rsidR="00C30F8F" w:rsidRDefault="00D65DD3">
      <w:pPr>
        <w:numPr>
          <w:ilvl w:val="0"/>
          <w:numId w:val="5"/>
        </w:numPr>
        <w:ind w:hanging="360"/>
      </w:pPr>
      <w:r>
        <w:t>Limited connectors to meet demand</w:t>
      </w:r>
      <w:r>
        <w:rPr>
          <w:b/>
          <w:i/>
        </w:rPr>
        <w:t xml:space="preserve"> </w:t>
      </w:r>
    </w:p>
    <w:p w:rsidR="00C30F8F" w:rsidRDefault="00D65DD3">
      <w:pPr>
        <w:numPr>
          <w:ilvl w:val="0"/>
          <w:numId w:val="5"/>
        </w:numPr>
        <w:ind w:hanging="360"/>
      </w:pPr>
      <w:r>
        <w:t>Mana Whaikaha Limited was established in March 2020</w:t>
      </w: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72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72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-5"/>
      </w:pPr>
      <w:r>
        <w:rPr>
          <w:b/>
          <w:i/>
        </w:rPr>
        <w:t xml:space="preserve">Member representatives/succession planning: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numPr>
          <w:ilvl w:val="0"/>
          <w:numId w:val="5"/>
        </w:numPr>
        <w:ind w:hanging="360"/>
      </w:pPr>
      <w:r>
        <w:t xml:space="preserve">Continue to rotate members of Care Matters Advisory Group. </w:t>
      </w:r>
    </w:p>
    <w:p w:rsidR="00C30F8F" w:rsidRDefault="00D65DD3">
      <w:pPr>
        <w:numPr>
          <w:ilvl w:val="0"/>
          <w:numId w:val="5"/>
        </w:numPr>
        <w:ind w:hanging="360"/>
      </w:pPr>
      <w:r>
        <w:t xml:space="preserve">Shane Doull and Wairemana Campbell have completed their term as independents on the Advisory Group.  We thank them for their contributions and support during their time with Care Matters.   </w:t>
      </w:r>
    </w:p>
    <w:p w:rsidR="00C30F8F" w:rsidRDefault="00D65DD3">
      <w:pPr>
        <w:numPr>
          <w:ilvl w:val="0"/>
          <w:numId w:val="5"/>
        </w:numPr>
        <w:ind w:hanging="360"/>
      </w:pPr>
      <w:r>
        <w:t>Strengthen Maori/ Pasifika advisory group – contact National Orga</w:t>
      </w:r>
      <w:r>
        <w:t xml:space="preserve">nizations for endorsement of representatives. </w:t>
      </w:r>
    </w:p>
    <w:p w:rsidR="00C30F8F" w:rsidRDefault="00D65DD3">
      <w:pPr>
        <w:spacing w:after="0" w:line="259" w:lineRule="auto"/>
        <w:ind w:left="790" w:firstLine="0"/>
      </w:pPr>
      <w: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-5"/>
      </w:pPr>
      <w:r>
        <w:rPr>
          <w:b/>
          <w:i/>
        </w:rPr>
        <w:t xml:space="preserve">Finishing Comments for the day: </w:t>
      </w:r>
    </w:p>
    <w:p w:rsidR="00C30F8F" w:rsidRDefault="00D65DD3">
      <w:pPr>
        <w:spacing w:after="0" w:line="259" w:lineRule="auto"/>
        <w:ind w:left="0" w:firstLine="0"/>
      </w:pPr>
      <w:r>
        <w:lastRenderedPageBreak/>
        <w:t xml:space="preserve"> </w:t>
      </w:r>
    </w:p>
    <w:p w:rsidR="00C30F8F" w:rsidRDefault="00D65DD3">
      <w:pPr>
        <w:ind w:left="-5"/>
      </w:pPr>
      <w:r>
        <w:t xml:space="preserve">Waiata – Te Aroha and Precious Baby </w:t>
      </w:r>
    </w:p>
    <w:p w:rsidR="00C30F8F" w:rsidRDefault="00D65DD3">
      <w:pPr>
        <w:ind w:left="-5"/>
      </w:pPr>
      <w:r>
        <w:t xml:space="preserve">Revealing </w:t>
      </w:r>
    </w:p>
    <w:p w:rsidR="00C30F8F" w:rsidRDefault="00D65DD3">
      <w:pPr>
        <w:ind w:left="-5"/>
      </w:pPr>
      <w:r>
        <w:t xml:space="preserve">Thank you </w:t>
      </w:r>
    </w:p>
    <w:p w:rsidR="00C30F8F" w:rsidRDefault="00D65DD3">
      <w:pPr>
        <w:ind w:left="-5"/>
      </w:pPr>
      <w:r>
        <w:t xml:space="preserve">Learnt a lot </w:t>
      </w:r>
    </w:p>
    <w:p w:rsidR="00C30F8F" w:rsidRDefault="00D65DD3">
      <w:pPr>
        <w:ind w:left="-5"/>
      </w:pPr>
      <w:r>
        <w:t xml:space="preserve">Reconnecting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30F8F" w:rsidRDefault="00D65DD3">
      <w:pPr>
        <w:spacing w:after="4" w:line="252" w:lineRule="auto"/>
        <w:ind w:left="-5"/>
      </w:pPr>
      <w:r>
        <w:rPr>
          <w:b/>
        </w:rPr>
        <w:t xml:space="preserve">Next Meeting Date:   </w:t>
      </w:r>
    </w:p>
    <w:p w:rsidR="00C30F8F" w:rsidRDefault="00D65DD3">
      <w:pPr>
        <w:spacing w:after="4" w:line="252" w:lineRule="auto"/>
        <w:ind w:left="-5"/>
      </w:pPr>
      <w:r>
        <w:rPr>
          <w:b/>
        </w:rPr>
        <w:t>Thursday the 12</w:t>
      </w:r>
      <w:r>
        <w:rPr>
          <w:b/>
          <w:vertAlign w:val="superscript"/>
        </w:rPr>
        <w:t>th</w:t>
      </w:r>
      <w:r>
        <w:rPr>
          <w:b/>
        </w:rPr>
        <w:t xml:space="preserve"> of August 2021, 10 – 3pm, in Palmerst</w:t>
      </w:r>
      <w:r>
        <w:rPr>
          <w:b/>
        </w:rPr>
        <w:t>on North</w:t>
      </w:r>
      <w:r>
        <w:t xml:space="preserve"> (venue TBC). </w:t>
      </w:r>
    </w:p>
    <w:sectPr w:rsidR="00C30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2490" w:right="1797" w:bottom="1500" w:left="1800" w:header="449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DD3" w:rsidRDefault="00D65DD3">
      <w:pPr>
        <w:spacing w:after="0" w:line="240" w:lineRule="auto"/>
      </w:pPr>
      <w:r>
        <w:separator/>
      </w:r>
    </w:p>
  </w:endnote>
  <w:endnote w:type="continuationSeparator" w:id="0">
    <w:p w:rsidR="00D65DD3" w:rsidRDefault="00D6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8F" w:rsidRDefault="00D65DD3">
    <w:pPr>
      <w:tabs>
        <w:tab w:val="right" w:pos="8302"/>
      </w:tabs>
      <w:spacing w:after="0" w:line="259" w:lineRule="auto"/>
      <w:ind w:left="0" w:firstLine="0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8F" w:rsidRDefault="00D65DD3">
    <w:pPr>
      <w:tabs>
        <w:tab w:val="right" w:pos="8302"/>
      </w:tabs>
      <w:spacing w:after="0" w:line="259" w:lineRule="auto"/>
      <w:ind w:left="0" w:firstLine="0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8F" w:rsidRDefault="00D65DD3">
    <w:pPr>
      <w:tabs>
        <w:tab w:val="right" w:pos="8302"/>
      </w:tabs>
      <w:spacing w:after="0" w:line="259" w:lineRule="auto"/>
      <w:ind w:left="0" w:firstLine="0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DD3" w:rsidRDefault="00D65DD3">
      <w:pPr>
        <w:spacing w:after="0" w:line="240" w:lineRule="auto"/>
      </w:pPr>
      <w:r>
        <w:separator/>
      </w:r>
    </w:p>
  </w:footnote>
  <w:footnote w:type="continuationSeparator" w:id="0">
    <w:p w:rsidR="00D65DD3" w:rsidRDefault="00D6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8F" w:rsidRDefault="00D65DD3">
    <w:pPr>
      <w:spacing w:after="0" w:line="259" w:lineRule="auto"/>
      <w:ind w:left="0" w:right="-5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1134161</wp:posOffset>
              </wp:positionH>
              <wp:positionV relativeFrom="page">
                <wp:posOffset>1411478</wp:posOffset>
              </wp:positionV>
              <wp:extent cx="5279974" cy="18287"/>
              <wp:effectExtent l="0" t="0" r="0" b="0"/>
              <wp:wrapSquare wrapText="bothSides"/>
              <wp:docPr id="4740" name="Group 4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9974" cy="18287"/>
                        <a:chOff x="0" y="0"/>
                        <a:chExt cx="5279974" cy="18287"/>
                      </a:xfrm>
                    </wpg:grpSpPr>
                    <wps:wsp>
                      <wps:cNvPr id="4961" name="Shape 4961"/>
                      <wps:cNvSpPr/>
                      <wps:spPr>
                        <a:xfrm>
                          <a:off x="0" y="12192"/>
                          <a:ext cx="2644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775" h="9144">
                              <a:moveTo>
                                <a:pt x="0" y="0"/>
                              </a:moveTo>
                              <a:lnTo>
                                <a:pt x="2644775" y="0"/>
                              </a:lnTo>
                              <a:lnTo>
                                <a:pt x="2644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2" name="Shape 4962"/>
                      <wps:cNvSpPr/>
                      <wps:spPr>
                        <a:xfrm>
                          <a:off x="0" y="0"/>
                          <a:ext cx="2644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775" h="9144">
                              <a:moveTo>
                                <a:pt x="0" y="0"/>
                              </a:moveTo>
                              <a:lnTo>
                                <a:pt x="2644775" y="0"/>
                              </a:lnTo>
                              <a:lnTo>
                                <a:pt x="2644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3" name="Shape 4963"/>
                      <wps:cNvSpPr/>
                      <wps:spPr>
                        <a:xfrm>
                          <a:off x="263558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4" name="Shape 4964"/>
                      <wps:cNvSpPr/>
                      <wps:spPr>
                        <a:xfrm>
                          <a:off x="263558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5" name="Shape 4965"/>
                      <wps:cNvSpPr/>
                      <wps:spPr>
                        <a:xfrm>
                          <a:off x="2653868" y="12192"/>
                          <a:ext cx="26261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106" h="9144">
                              <a:moveTo>
                                <a:pt x="0" y="0"/>
                              </a:moveTo>
                              <a:lnTo>
                                <a:pt x="2626106" y="0"/>
                              </a:lnTo>
                              <a:lnTo>
                                <a:pt x="26261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6" name="Shape 4966"/>
                      <wps:cNvSpPr/>
                      <wps:spPr>
                        <a:xfrm>
                          <a:off x="2653868" y="0"/>
                          <a:ext cx="26261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106" h="9144">
                              <a:moveTo>
                                <a:pt x="0" y="0"/>
                              </a:moveTo>
                              <a:lnTo>
                                <a:pt x="2626106" y="0"/>
                              </a:lnTo>
                              <a:lnTo>
                                <a:pt x="26261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40" style="width:415.746pt;height:1.43994pt;position:absolute;mso-position-horizontal-relative:page;mso-position-horizontal:absolute;margin-left:89.304pt;mso-position-vertical-relative:page;margin-top:111.14pt;" coordsize="52799,182">
              <v:shape id="Shape 4967" style="position:absolute;width:26447;height:91;left:0;top:121;" coordsize="2644775,9144" path="m0,0l2644775,0l2644775,9144l0,9144l0,0">
                <v:stroke weight="0pt" endcap="flat" joinstyle="miter" miterlimit="10" on="false" color="#000000" opacity="0"/>
                <v:fill on="true" color="#000000"/>
              </v:shape>
              <v:shape id="Shape 4968" style="position:absolute;width:26447;height:91;left:0;top:0;" coordsize="2644775,9144" path="m0,0l2644775,0l2644775,9144l0,9144l0,0">
                <v:stroke weight="0pt" endcap="flat" joinstyle="miter" miterlimit="10" on="false" color="#000000" opacity="0"/>
                <v:fill on="true" color="#000000"/>
              </v:shape>
              <v:shape id="Shape 4969" style="position:absolute;width:182;height:91;left:26355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70" style="position:absolute;width:182;height:91;left:26355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71" style="position:absolute;width:26261;height:91;left:26538;top:121;" coordsize="2626106,9144" path="m0,0l2626106,0l2626106,9144l0,9144l0,0">
                <v:stroke weight="0pt" endcap="flat" joinstyle="miter" miterlimit="10" on="false" color="#000000" opacity="0"/>
                <v:fill on="true" color="#000000"/>
              </v:shape>
              <v:shape id="Shape 4972" style="position:absolute;width:26261;height:91;left:26538;top:0;" coordsize="2626106,9144" path="m0,0l2626106,0l262610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:rsidR="00C30F8F" w:rsidRDefault="00D65DD3">
    <w:pPr>
      <w:spacing w:after="4" w:line="259" w:lineRule="auto"/>
      <w:ind w:left="0" w:right="-54" w:firstLine="0"/>
      <w:jc w:val="right"/>
    </w:pPr>
    <w:r>
      <w:rPr>
        <w:sz w:val="20"/>
      </w:rPr>
      <w:t xml:space="preserve"> </w:t>
    </w:r>
  </w:p>
  <w:p w:rsidR="00C30F8F" w:rsidRDefault="00D65DD3">
    <w:pPr>
      <w:tabs>
        <w:tab w:val="right" w:pos="8302"/>
      </w:tabs>
      <w:spacing w:after="51" w:line="259" w:lineRule="auto"/>
      <w:ind w:left="0" w:firstLine="0"/>
    </w:pPr>
    <w:r>
      <w:rPr>
        <w:b/>
        <w:sz w:val="28"/>
      </w:rPr>
      <w:t xml:space="preserve">Care Matters </w:t>
    </w:r>
    <w:r>
      <w:rPr>
        <w:b/>
        <w:sz w:val="28"/>
      </w:rPr>
      <w:tab/>
    </w:r>
    <w:r>
      <w:rPr>
        <w:sz w:val="20"/>
      </w:rPr>
      <w:t>Feb 5</w:t>
    </w:r>
    <w:r>
      <w:rPr>
        <w:sz w:val="13"/>
      </w:rPr>
      <w:t>th</w:t>
    </w:r>
    <w:r>
      <w:rPr>
        <w:sz w:val="20"/>
      </w:rPr>
      <w:t xml:space="preserve"> , 2021 </w:t>
    </w:r>
  </w:p>
  <w:p w:rsidR="00C30F8F" w:rsidRDefault="00D65DD3">
    <w:pPr>
      <w:tabs>
        <w:tab w:val="center" w:pos="5317"/>
        <w:tab w:val="center" w:pos="6037"/>
        <w:tab w:val="right" w:pos="8302"/>
      </w:tabs>
      <w:spacing w:after="0" w:line="259" w:lineRule="auto"/>
      <w:ind w:left="0" w:firstLine="0"/>
    </w:pPr>
    <w:r>
      <w:rPr>
        <w:b/>
        <w:sz w:val="28"/>
      </w:rPr>
      <w:t>Advisory Group Meeting</w:t>
    </w:r>
    <w:r>
      <w:t xml:space="preserve"> </w:t>
    </w:r>
    <w:r>
      <w:tab/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Focal Point Cafe </w:t>
    </w:r>
  </w:p>
  <w:p w:rsidR="00C30F8F" w:rsidRDefault="00D65DD3">
    <w:pPr>
      <w:spacing w:after="33" w:line="259" w:lineRule="auto"/>
      <w:ind w:left="6638" w:firstLine="122"/>
      <w:jc w:val="both"/>
    </w:pPr>
    <w:r>
      <w:rPr>
        <w:rFonts w:ascii="Calibri" w:eastAsia="Calibri" w:hAnsi="Calibri" w:cs="Calibri"/>
        <w:sz w:val="22"/>
      </w:rPr>
      <w:t xml:space="preserve">223 Cuba Street </w:t>
    </w:r>
    <w:r>
      <w:rPr>
        <w:sz w:val="20"/>
      </w:rPr>
      <w:t xml:space="preserve">Palmerston North </w:t>
    </w:r>
  </w:p>
  <w:p w:rsidR="00C30F8F" w:rsidRDefault="00D65DD3">
    <w:pPr>
      <w:spacing w:after="2" w:line="259" w:lineRule="auto"/>
      <w:ind w:left="108" w:firstLine="0"/>
    </w:pPr>
    <w:r>
      <w:rPr>
        <w:b/>
        <w:sz w:val="28"/>
      </w:rPr>
      <w:t xml:space="preserve"> </w:t>
    </w:r>
    <w:r>
      <w:rPr>
        <w:b/>
        <w:sz w:val="28"/>
      </w:rPr>
      <w:tab/>
    </w:r>
    <w:r>
      <w:rPr>
        <w:sz w:val="20"/>
      </w:rPr>
      <w:t xml:space="preserve"> </w:t>
    </w:r>
  </w:p>
  <w:p w:rsidR="00C30F8F" w:rsidRDefault="00D65DD3">
    <w:pPr>
      <w:spacing w:after="0" w:line="259" w:lineRule="auto"/>
      <w:ind w:left="0" w:right="-54" w:firstLine="0"/>
      <w:jc w:val="righ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8F" w:rsidRDefault="00D65DD3">
    <w:pPr>
      <w:spacing w:after="0" w:line="259" w:lineRule="auto"/>
      <w:ind w:left="0" w:right="-5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1134161</wp:posOffset>
              </wp:positionH>
              <wp:positionV relativeFrom="page">
                <wp:posOffset>1411478</wp:posOffset>
              </wp:positionV>
              <wp:extent cx="5279974" cy="18287"/>
              <wp:effectExtent l="0" t="0" r="0" b="0"/>
              <wp:wrapSquare wrapText="bothSides"/>
              <wp:docPr id="4675" name="Group 4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9974" cy="18287"/>
                        <a:chOff x="0" y="0"/>
                        <a:chExt cx="5279974" cy="18287"/>
                      </a:xfrm>
                    </wpg:grpSpPr>
                    <wps:wsp>
                      <wps:cNvPr id="4949" name="Shape 4949"/>
                      <wps:cNvSpPr/>
                      <wps:spPr>
                        <a:xfrm>
                          <a:off x="0" y="12192"/>
                          <a:ext cx="2644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775" h="9144">
                              <a:moveTo>
                                <a:pt x="0" y="0"/>
                              </a:moveTo>
                              <a:lnTo>
                                <a:pt x="2644775" y="0"/>
                              </a:lnTo>
                              <a:lnTo>
                                <a:pt x="2644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0" name="Shape 4950"/>
                      <wps:cNvSpPr/>
                      <wps:spPr>
                        <a:xfrm>
                          <a:off x="0" y="0"/>
                          <a:ext cx="2644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775" h="9144">
                              <a:moveTo>
                                <a:pt x="0" y="0"/>
                              </a:moveTo>
                              <a:lnTo>
                                <a:pt x="2644775" y="0"/>
                              </a:lnTo>
                              <a:lnTo>
                                <a:pt x="2644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" name="Shape 4951"/>
                      <wps:cNvSpPr/>
                      <wps:spPr>
                        <a:xfrm>
                          <a:off x="263558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" name="Shape 4952"/>
                      <wps:cNvSpPr/>
                      <wps:spPr>
                        <a:xfrm>
                          <a:off x="263558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3" name="Shape 4953"/>
                      <wps:cNvSpPr/>
                      <wps:spPr>
                        <a:xfrm>
                          <a:off x="2653868" y="12192"/>
                          <a:ext cx="26261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106" h="9144">
                              <a:moveTo>
                                <a:pt x="0" y="0"/>
                              </a:moveTo>
                              <a:lnTo>
                                <a:pt x="2626106" y="0"/>
                              </a:lnTo>
                              <a:lnTo>
                                <a:pt x="26261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4" name="Shape 4954"/>
                      <wps:cNvSpPr/>
                      <wps:spPr>
                        <a:xfrm>
                          <a:off x="2653868" y="0"/>
                          <a:ext cx="26261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106" h="9144">
                              <a:moveTo>
                                <a:pt x="0" y="0"/>
                              </a:moveTo>
                              <a:lnTo>
                                <a:pt x="2626106" y="0"/>
                              </a:lnTo>
                              <a:lnTo>
                                <a:pt x="26261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5" style="width:415.746pt;height:1.43994pt;position:absolute;mso-position-horizontal-relative:page;mso-position-horizontal:absolute;margin-left:89.304pt;mso-position-vertical-relative:page;margin-top:111.14pt;" coordsize="52799,182">
              <v:shape id="Shape 4955" style="position:absolute;width:26447;height:91;left:0;top:121;" coordsize="2644775,9144" path="m0,0l2644775,0l2644775,9144l0,9144l0,0">
                <v:stroke weight="0pt" endcap="flat" joinstyle="miter" miterlimit="10" on="false" color="#000000" opacity="0"/>
                <v:fill on="true" color="#000000"/>
              </v:shape>
              <v:shape id="Shape 4956" style="position:absolute;width:26447;height:91;left:0;top:0;" coordsize="2644775,9144" path="m0,0l2644775,0l2644775,9144l0,9144l0,0">
                <v:stroke weight="0pt" endcap="flat" joinstyle="miter" miterlimit="10" on="false" color="#000000" opacity="0"/>
                <v:fill on="true" color="#000000"/>
              </v:shape>
              <v:shape id="Shape 4957" style="position:absolute;width:182;height:91;left:26355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58" style="position:absolute;width:182;height:91;left:26355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59" style="position:absolute;width:26261;height:91;left:26538;top:121;" coordsize="2626106,9144" path="m0,0l2626106,0l2626106,9144l0,9144l0,0">
                <v:stroke weight="0pt" endcap="flat" joinstyle="miter" miterlimit="10" on="false" color="#000000" opacity="0"/>
                <v:fill on="true" color="#000000"/>
              </v:shape>
              <v:shape id="Shape 4960" style="position:absolute;width:26261;height:91;left:26538;top:0;" coordsize="2626106,9144" path="m0,0l2626106,0l262610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:rsidR="00C30F8F" w:rsidRDefault="00D65DD3">
    <w:pPr>
      <w:spacing w:after="4" w:line="259" w:lineRule="auto"/>
      <w:ind w:left="0" w:right="-54" w:firstLine="0"/>
      <w:jc w:val="right"/>
    </w:pPr>
    <w:r>
      <w:rPr>
        <w:sz w:val="20"/>
      </w:rPr>
      <w:t xml:space="preserve"> </w:t>
    </w:r>
  </w:p>
  <w:p w:rsidR="00C30F8F" w:rsidRDefault="00D65DD3">
    <w:pPr>
      <w:tabs>
        <w:tab w:val="right" w:pos="8302"/>
      </w:tabs>
      <w:spacing w:after="51" w:line="259" w:lineRule="auto"/>
      <w:ind w:left="0" w:firstLine="0"/>
    </w:pPr>
    <w:r>
      <w:rPr>
        <w:b/>
        <w:sz w:val="28"/>
      </w:rPr>
      <w:t xml:space="preserve">Care Matters </w:t>
    </w:r>
    <w:r>
      <w:rPr>
        <w:b/>
        <w:sz w:val="28"/>
      </w:rPr>
      <w:tab/>
    </w:r>
    <w:r>
      <w:rPr>
        <w:sz w:val="20"/>
      </w:rPr>
      <w:t>Feb 5</w:t>
    </w:r>
    <w:r>
      <w:rPr>
        <w:sz w:val="13"/>
      </w:rPr>
      <w:t>th</w:t>
    </w:r>
    <w:r>
      <w:rPr>
        <w:sz w:val="20"/>
      </w:rPr>
      <w:t xml:space="preserve"> , 2021 </w:t>
    </w:r>
  </w:p>
  <w:p w:rsidR="00C30F8F" w:rsidRDefault="00D65DD3">
    <w:pPr>
      <w:tabs>
        <w:tab w:val="center" w:pos="5317"/>
        <w:tab w:val="center" w:pos="6037"/>
        <w:tab w:val="right" w:pos="8302"/>
      </w:tabs>
      <w:spacing w:after="0" w:line="259" w:lineRule="auto"/>
      <w:ind w:left="0" w:firstLine="0"/>
    </w:pPr>
    <w:r>
      <w:rPr>
        <w:b/>
        <w:sz w:val="28"/>
      </w:rPr>
      <w:t>Advisory Group Meeting</w:t>
    </w:r>
    <w:r>
      <w:t xml:space="preserve"> </w:t>
    </w:r>
    <w:r>
      <w:tab/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Focal Point Cafe </w:t>
    </w:r>
  </w:p>
  <w:p w:rsidR="00C30F8F" w:rsidRDefault="00D65DD3">
    <w:pPr>
      <w:spacing w:after="33" w:line="259" w:lineRule="auto"/>
      <w:ind w:left="6638" w:firstLine="122"/>
      <w:jc w:val="both"/>
    </w:pPr>
    <w:r>
      <w:rPr>
        <w:rFonts w:ascii="Calibri" w:eastAsia="Calibri" w:hAnsi="Calibri" w:cs="Calibri"/>
        <w:sz w:val="22"/>
      </w:rPr>
      <w:t xml:space="preserve">223 Cuba Street </w:t>
    </w:r>
    <w:r>
      <w:rPr>
        <w:sz w:val="20"/>
      </w:rPr>
      <w:t xml:space="preserve">Palmerston North </w:t>
    </w:r>
  </w:p>
  <w:p w:rsidR="00C30F8F" w:rsidRDefault="00D65DD3">
    <w:pPr>
      <w:spacing w:after="2" w:line="259" w:lineRule="auto"/>
      <w:ind w:left="108" w:firstLine="0"/>
    </w:pPr>
    <w:r>
      <w:rPr>
        <w:b/>
        <w:sz w:val="28"/>
      </w:rPr>
      <w:t xml:space="preserve"> </w:t>
    </w:r>
    <w:r>
      <w:rPr>
        <w:b/>
        <w:sz w:val="28"/>
      </w:rPr>
      <w:tab/>
    </w:r>
    <w:r>
      <w:rPr>
        <w:sz w:val="20"/>
      </w:rPr>
      <w:t xml:space="preserve"> </w:t>
    </w:r>
  </w:p>
  <w:p w:rsidR="00C30F8F" w:rsidRDefault="00D65DD3">
    <w:pPr>
      <w:spacing w:after="0" w:line="259" w:lineRule="auto"/>
      <w:ind w:left="0" w:right="-54" w:firstLine="0"/>
      <w:jc w:val="righ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8F" w:rsidRDefault="00D65DD3">
    <w:pPr>
      <w:spacing w:after="0" w:line="259" w:lineRule="auto"/>
      <w:ind w:left="0" w:right="-5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1134161</wp:posOffset>
              </wp:positionH>
              <wp:positionV relativeFrom="page">
                <wp:posOffset>1411478</wp:posOffset>
              </wp:positionV>
              <wp:extent cx="5279974" cy="18287"/>
              <wp:effectExtent l="0" t="0" r="0" b="0"/>
              <wp:wrapSquare wrapText="bothSides"/>
              <wp:docPr id="4610" name="Group 4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9974" cy="18287"/>
                        <a:chOff x="0" y="0"/>
                        <a:chExt cx="5279974" cy="18287"/>
                      </a:xfrm>
                    </wpg:grpSpPr>
                    <wps:wsp>
                      <wps:cNvPr id="4937" name="Shape 4937"/>
                      <wps:cNvSpPr/>
                      <wps:spPr>
                        <a:xfrm>
                          <a:off x="0" y="12192"/>
                          <a:ext cx="2644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775" h="9144">
                              <a:moveTo>
                                <a:pt x="0" y="0"/>
                              </a:moveTo>
                              <a:lnTo>
                                <a:pt x="2644775" y="0"/>
                              </a:lnTo>
                              <a:lnTo>
                                <a:pt x="2644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" name="Shape 4938"/>
                      <wps:cNvSpPr/>
                      <wps:spPr>
                        <a:xfrm>
                          <a:off x="0" y="0"/>
                          <a:ext cx="2644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775" h="9144">
                              <a:moveTo>
                                <a:pt x="0" y="0"/>
                              </a:moveTo>
                              <a:lnTo>
                                <a:pt x="2644775" y="0"/>
                              </a:lnTo>
                              <a:lnTo>
                                <a:pt x="2644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9" name="Shape 4939"/>
                      <wps:cNvSpPr/>
                      <wps:spPr>
                        <a:xfrm>
                          <a:off x="263558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0" name="Shape 4940"/>
                      <wps:cNvSpPr/>
                      <wps:spPr>
                        <a:xfrm>
                          <a:off x="263558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1" name="Shape 4941"/>
                      <wps:cNvSpPr/>
                      <wps:spPr>
                        <a:xfrm>
                          <a:off x="2653868" y="12192"/>
                          <a:ext cx="26261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106" h="9144">
                              <a:moveTo>
                                <a:pt x="0" y="0"/>
                              </a:moveTo>
                              <a:lnTo>
                                <a:pt x="2626106" y="0"/>
                              </a:lnTo>
                              <a:lnTo>
                                <a:pt x="26261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" name="Shape 4942"/>
                      <wps:cNvSpPr/>
                      <wps:spPr>
                        <a:xfrm>
                          <a:off x="2653868" y="0"/>
                          <a:ext cx="26261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106" h="9144">
                              <a:moveTo>
                                <a:pt x="0" y="0"/>
                              </a:moveTo>
                              <a:lnTo>
                                <a:pt x="2626106" y="0"/>
                              </a:lnTo>
                              <a:lnTo>
                                <a:pt x="26261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10" style="width:415.746pt;height:1.43994pt;position:absolute;mso-position-horizontal-relative:page;mso-position-horizontal:absolute;margin-left:89.304pt;mso-position-vertical-relative:page;margin-top:111.14pt;" coordsize="52799,182">
              <v:shape id="Shape 4943" style="position:absolute;width:26447;height:91;left:0;top:121;" coordsize="2644775,9144" path="m0,0l2644775,0l2644775,9144l0,9144l0,0">
                <v:stroke weight="0pt" endcap="flat" joinstyle="miter" miterlimit="10" on="false" color="#000000" opacity="0"/>
                <v:fill on="true" color="#000000"/>
              </v:shape>
              <v:shape id="Shape 4944" style="position:absolute;width:26447;height:91;left:0;top:0;" coordsize="2644775,9144" path="m0,0l2644775,0l2644775,9144l0,9144l0,0">
                <v:stroke weight="0pt" endcap="flat" joinstyle="miter" miterlimit="10" on="false" color="#000000" opacity="0"/>
                <v:fill on="true" color="#000000"/>
              </v:shape>
              <v:shape id="Shape 4945" style="position:absolute;width:182;height:91;left:26355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46" style="position:absolute;width:182;height:91;left:26355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47" style="position:absolute;width:26261;height:91;left:26538;top:121;" coordsize="2626106,9144" path="m0,0l2626106,0l2626106,9144l0,9144l0,0">
                <v:stroke weight="0pt" endcap="flat" joinstyle="miter" miterlimit="10" on="false" color="#000000" opacity="0"/>
                <v:fill on="true" color="#000000"/>
              </v:shape>
              <v:shape id="Shape 4948" style="position:absolute;width:26261;height:91;left:26538;top:0;" coordsize="2626106,9144" path="m0,0l2626106,0l262610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:rsidR="00C30F8F" w:rsidRDefault="00D65DD3">
    <w:pPr>
      <w:spacing w:after="4" w:line="259" w:lineRule="auto"/>
      <w:ind w:left="0" w:right="-54" w:firstLine="0"/>
      <w:jc w:val="right"/>
    </w:pPr>
    <w:r>
      <w:rPr>
        <w:sz w:val="20"/>
      </w:rPr>
      <w:t xml:space="preserve"> </w:t>
    </w:r>
  </w:p>
  <w:p w:rsidR="00C30F8F" w:rsidRDefault="00D65DD3">
    <w:pPr>
      <w:tabs>
        <w:tab w:val="right" w:pos="8302"/>
      </w:tabs>
      <w:spacing w:after="51" w:line="259" w:lineRule="auto"/>
      <w:ind w:left="0" w:firstLine="0"/>
    </w:pPr>
    <w:r>
      <w:rPr>
        <w:b/>
        <w:sz w:val="28"/>
      </w:rPr>
      <w:t xml:space="preserve">Care Matters </w:t>
    </w:r>
    <w:r>
      <w:rPr>
        <w:b/>
        <w:sz w:val="28"/>
      </w:rPr>
      <w:tab/>
    </w:r>
    <w:r>
      <w:rPr>
        <w:sz w:val="20"/>
      </w:rPr>
      <w:t>Feb 5</w:t>
    </w:r>
    <w:r>
      <w:rPr>
        <w:sz w:val="13"/>
      </w:rPr>
      <w:t>th</w:t>
    </w:r>
    <w:r>
      <w:rPr>
        <w:sz w:val="20"/>
      </w:rPr>
      <w:t xml:space="preserve"> , 2021 </w:t>
    </w:r>
  </w:p>
  <w:p w:rsidR="00C30F8F" w:rsidRDefault="00D65DD3">
    <w:pPr>
      <w:tabs>
        <w:tab w:val="center" w:pos="5317"/>
        <w:tab w:val="center" w:pos="6037"/>
        <w:tab w:val="right" w:pos="8302"/>
      </w:tabs>
      <w:spacing w:after="0" w:line="259" w:lineRule="auto"/>
      <w:ind w:left="0" w:firstLine="0"/>
    </w:pPr>
    <w:r>
      <w:rPr>
        <w:b/>
        <w:sz w:val="28"/>
      </w:rPr>
      <w:t>Advisory Group Meeting</w:t>
    </w:r>
    <w:r>
      <w:t xml:space="preserve"> </w:t>
    </w:r>
    <w:r>
      <w:tab/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Focal Point Cafe </w:t>
    </w:r>
  </w:p>
  <w:p w:rsidR="00C30F8F" w:rsidRDefault="00D65DD3">
    <w:pPr>
      <w:spacing w:after="33" w:line="259" w:lineRule="auto"/>
      <w:ind w:left="6638" w:firstLine="122"/>
      <w:jc w:val="both"/>
    </w:pPr>
    <w:r>
      <w:rPr>
        <w:rFonts w:ascii="Calibri" w:eastAsia="Calibri" w:hAnsi="Calibri" w:cs="Calibri"/>
        <w:sz w:val="22"/>
      </w:rPr>
      <w:t xml:space="preserve">223 Cuba Street </w:t>
    </w:r>
    <w:r>
      <w:rPr>
        <w:sz w:val="20"/>
      </w:rPr>
      <w:t xml:space="preserve">Palmerston North </w:t>
    </w:r>
  </w:p>
  <w:p w:rsidR="00C30F8F" w:rsidRDefault="00D65DD3">
    <w:pPr>
      <w:spacing w:after="2" w:line="259" w:lineRule="auto"/>
      <w:ind w:left="108" w:firstLine="0"/>
    </w:pPr>
    <w:r>
      <w:rPr>
        <w:b/>
        <w:sz w:val="28"/>
      </w:rPr>
      <w:t xml:space="preserve"> </w:t>
    </w:r>
    <w:r>
      <w:rPr>
        <w:b/>
        <w:sz w:val="28"/>
      </w:rPr>
      <w:tab/>
    </w:r>
    <w:r>
      <w:rPr>
        <w:sz w:val="20"/>
      </w:rPr>
      <w:t xml:space="preserve"> </w:t>
    </w:r>
  </w:p>
  <w:p w:rsidR="00C30F8F" w:rsidRDefault="00D65DD3">
    <w:pPr>
      <w:spacing w:after="0" w:line="259" w:lineRule="auto"/>
      <w:ind w:left="0" w:right="-54" w:firstLine="0"/>
      <w:jc w:val="righ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271"/>
    <w:multiLevelType w:val="hybridMultilevel"/>
    <w:tmpl w:val="13305B8C"/>
    <w:lvl w:ilvl="0" w:tplc="7C96238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22C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475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81E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C2C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C30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8E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6DC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89C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86E39"/>
    <w:multiLevelType w:val="hybridMultilevel"/>
    <w:tmpl w:val="BCD823D4"/>
    <w:lvl w:ilvl="0" w:tplc="D98C6FF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E5E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2A3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A91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85F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868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0A8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0F6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CF5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755AD"/>
    <w:multiLevelType w:val="hybridMultilevel"/>
    <w:tmpl w:val="201E7670"/>
    <w:lvl w:ilvl="0" w:tplc="0D524CEC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4E99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613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AE7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023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ACB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4AB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8E4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2FF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0E4B02"/>
    <w:multiLevelType w:val="hybridMultilevel"/>
    <w:tmpl w:val="C338F1EE"/>
    <w:lvl w:ilvl="0" w:tplc="D794F29E">
      <w:start w:val="1"/>
      <w:numFmt w:val="bullet"/>
      <w:lvlText w:val="➢"/>
      <w:lvlJc w:val="left"/>
      <w:pPr>
        <w:ind w:left="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4552C">
      <w:start w:val="1"/>
      <w:numFmt w:val="bullet"/>
      <w:lvlText w:val="o"/>
      <w:lvlJc w:val="left"/>
      <w:pPr>
        <w:ind w:left="1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063A4">
      <w:start w:val="1"/>
      <w:numFmt w:val="bullet"/>
      <w:lvlText w:val="▪"/>
      <w:lvlJc w:val="left"/>
      <w:pPr>
        <w:ind w:left="2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2A778">
      <w:start w:val="1"/>
      <w:numFmt w:val="bullet"/>
      <w:lvlText w:val="•"/>
      <w:lvlJc w:val="left"/>
      <w:pPr>
        <w:ind w:left="2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6F6C6">
      <w:start w:val="1"/>
      <w:numFmt w:val="bullet"/>
      <w:lvlText w:val="o"/>
      <w:lvlJc w:val="left"/>
      <w:pPr>
        <w:ind w:left="3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2C006">
      <w:start w:val="1"/>
      <w:numFmt w:val="bullet"/>
      <w:lvlText w:val="▪"/>
      <w:lvlJc w:val="left"/>
      <w:pPr>
        <w:ind w:left="4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65D64">
      <w:start w:val="1"/>
      <w:numFmt w:val="bullet"/>
      <w:lvlText w:val="•"/>
      <w:lvlJc w:val="left"/>
      <w:pPr>
        <w:ind w:left="5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CD1B6">
      <w:start w:val="1"/>
      <w:numFmt w:val="bullet"/>
      <w:lvlText w:val="o"/>
      <w:lvlJc w:val="left"/>
      <w:pPr>
        <w:ind w:left="5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27D72">
      <w:start w:val="1"/>
      <w:numFmt w:val="bullet"/>
      <w:lvlText w:val="▪"/>
      <w:lvlJc w:val="left"/>
      <w:pPr>
        <w:ind w:left="6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704FC7"/>
    <w:multiLevelType w:val="hybridMultilevel"/>
    <w:tmpl w:val="B43CE292"/>
    <w:lvl w:ilvl="0" w:tplc="8E2471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E98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6F5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291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A92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495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C98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4A3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890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741707">
    <w:abstractNumId w:val="0"/>
  </w:num>
  <w:num w:numId="2" w16cid:durableId="633756194">
    <w:abstractNumId w:val="1"/>
  </w:num>
  <w:num w:numId="3" w16cid:durableId="753283789">
    <w:abstractNumId w:val="4"/>
  </w:num>
  <w:num w:numId="4" w16cid:durableId="1204976372">
    <w:abstractNumId w:val="2"/>
  </w:num>
  <w:num w:numId="5" w16cid:durableId="1531527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8F"/>
    <w:rsid w:val="0040640E"/>
    <w:rsid w:val="00C30F8F"/>
    <w:rsid w:val="00D6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8B5CC-47A0-41A8-ADC7-1F108627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18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Walton</dc:creator>
  <cp:keywords/>
  <cp:lastModifiedBy>483</cp:lastModifiedBy>
  <cp:revision>2</cp:revision>
  <dcterms:created xsi:type="dcterms:W3CDTF">2022-06-23T00:20:00Z</dcterms:created>
  <dcterms:modified xsi:type="dcterms:W3CDTF">2022-06-23T00:20:00Z</dcterms:modified>
</cp:coreProperties>
</file>