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52248" w14:paraId="4F3D389D" w14:textId="77777777" w:rsidTr="00F52248">
        <w:tc>
          <w:tcPr>
            <w:tcW w:w="8516" w:type="dxa"/>
          </w:tcPr>
          <w:p w14:paraId="5C414692" w14:textId="13AB6A10" w:rsidR="00F52248" w:rsidRDefault="007223CF" w:rsidP="003E0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Attendees</w:t>
            </w:r>
            <w:r w:rsidR="00F52248" w:rsidRPr="009717A2">
              <w:rPr>
                <w:rFonts w:ascii="Arial" w:hAnsi="Arial" w:cs="Arial"/>
              </w:rPr>
              <w:t>:</w:t>
            </w:r>
            <w:r w:rsidR="00F52248">
              <w:rPr>
                <w:rFonts w:ascii="Arial" w:hAnsi="Arial" w:cs="Arial"/>
              </w:rPr>
              <w:t xml:space="preserve"> </w:t>
            </w:r>
            <w:r w:rsidR="00F52248" w:rsidRPr="009717A2">
              <w:rPr>
                <w:rFonts w:ascii="Arial" w:hAnsi="Arial" w:cs="Arial"/>
              </w:rPr>
              <w:t xml:space="preserve">Wendy Brenkley (Complex Care Network), </w:t>
            </w:r>
            <w:r w:rsidR="001F1319">
              <w:rPr>
                <w:rFonts w:ascii="Arial" w:hAnsi="Arial" w:cs="Arial"/>
              </w:rPr>
              <w:t>Tina Lincoln (</w:t>
            </w:r>
            <w:r w:rsidR="00F52248" w:rsidRPr="009717A2">
              <w:rPr>
                <w:rFonts w:ascii="Arial" w:hAnsi="Arial" w:cs="Arial"/>
              </w:rPr>
              <w:t>SAMS), Christine Zan</w:t>
            </w:r>
            <w:r w:rsidR="001F1319">
              <w:rPr>
                <w:rFonts w:ascii="Arial" w:hAnsi="Arial" w:cs="Arial"/>
              </w:rPr>
              <w:t>der-Campbell (</w:t>
            </w:r>
            <w:r w:rsidR="00F52248" w:rsidRPr="009717A2">
              <w:rPr>
                <w:rFonts w:ascii="Arial" w:hAnsi="Arial" w:cs="Arial"/>
              </w:rPr>
              <w:t>Parent to Par</w:t>
            </w:r>
            <w:r w:rsidR="001F1319">
              <w:rPr>
                <w:rFonts w:ascii="Arial" w:hAnsi="Arial" w:cs="Arial"/>
              </w:rPr>
              <w:t xml:space="preserve">ent), Dr Carey-Ann Morrison (Imagine Better), Wai Campbell (Kitchen Tables), </w:t>
            </w:r>
            <w:r>
              <w:rPr>
                <w:rFonts w:ascii="Arial" w:hAnsi="Arial" w:cs="Arial"/>
              </w:rPr>
              <w:t xml:space="preserve">Katrina Fletcher (Carers NZ), </w:t>
            </w:r>
            <w:r w:rsidR="001F1319">
              <w:rPr>
                <w:rFonts w:ascii="Arial" w:hAnsi="Arial" w:cs="Arial"/>
              </w:rPr>
              <w:t>Rebecca Walton (Secretariat Support – Care Matters).</w:t>
            </w:r>
            <w:r w:rsidR="00F52248">
              <w:rPr>
                <w:rFonts w:ascii="Arial" w:hAnsi="Arial" w:cs="Arial"/>
              </w:rPr>
              <w:t xml:space="preserve"> </w:t>
            </w:r>
          </w:p>
        </w:tc>
      </w:tr>
    </w:tbl>
    <w:p w14:paraId="4142B697" w14:textId="77777777" w:rsidR="009717A2" w:rsidRPr="009717A2" w:rsidRDefault="009717A2" w:rsidP="009717A2">
      <w:pPr>
        <w:rPr>
          <w:rFonts w:ascii="Arial" w:hAnsi="Arial" w:cs="Arial"/>
        </w:rPr>
      </w:pPr>
    </w:p>
    <w:p w14:paraId="37639147" w14:textId="75D279BB" w:rsidR="009717A2" w:rsidRDefault="009717A2" w:rsidP="009717A2">
      <w:pPr>
        <w:rPr>
          <w:rFonts w:ascii="Arial" w:hAnsi="Arial" w:cs="Arial"/>
          <w:bCs/>
        </w:rPr>
      </w:pPr>
      <w:r w:rsidRPr="009717A2">
        <w:rPr>
          <w:rFonts w:ascii="Arial" w:hAnsi="Arial" w:cs="Arial"/>
          <w:b/>
        </w:rPr>
        <w:t xml:space="preserve">Apologies: </w:t>
      </w:r>
      <w:r w:rsidR="00FF4C52">
        <w:rPr>
          <w:rFonts w:ascii="Arial" w:hAnsi="Arial" w:cs="Arial"/>
        </w:rPr>
        <w:t>Mark Benjamin (SAMS)</w:t>
      </w:r>
      <w:r w:rsidR="00FB5013">
        <w:rPr>
          <w:rFonts w:ascii="Arial" w:hAnsi="Arial" w:cs="Arial"/>
        </w:rPr>
        <w:t xml:space="preserve"> and </w:t>
      </w:r>
      <w:r w:rsidR="00A00329" w:rsidRPr="009717A2">
        <w:rPr>
          <w:rFonts w:ascii="Arial" w:hAnsi="Arial" w:cs="Arial"/>
          <w:bCs/>
        </w:rPr>
        <w:t>Jenny Hoskin-Wyber (NZDSN)</w:t>
      </w:r>
    </w:p>
    <w:p w14:paraId="3B7CB425" w14:textId="77777777" w:rsidR="00F52248" w:rsidRDefault="00F52248" w:rsidP="00F52248">
      <w:pPr>
        <w:rPr>
          <w:rFonts w:ascii="Arial" w:hAnsi="Arial" w:cs="Arial"/>
        </w:rPr>
      </w:pPr>
    </w:p>
    <w:p w14:paraId="6E87A1C0" w14:textId="64ED1342" w:rsidR="00F52248" w:rsidRPr="009717A2" w:rsidRDefault="00F52248" w:rsidP="00F52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Taker: Rebecca </w:t>
      </w:r>
      <w:r w:rsidRPr="009717A2">
        <w:rPr>
          <w:rFonts w:ascii="Arial" w:hAnsi="Arial" w:cs="Arial"/>
        </w:rPr>
        <w:t>Walton</w:t>
      </w:r>
      <w:r w:rsidR="003A4030">
        <w:rPr>
          <w:rFonts w:ascii="Arial" w:hAnsi="Arial" w:cs="Arial"/>
        </w:rPr>
        <w:t xml:space="preserve"> (Care Matters)</w:t>
      </w:r>
    </w:p>
    <w:p w14:paraId="01C92325" w14:textId="77777777" w:rsidR="009717A2" w:rsidRPr="009717A2" w:rsidRDefault="009717A2" w:rsidP="009717A2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341CBF8" w14:textId="77777777" w:rsidR="00CF0C37" w:rsidRDefault="00CF0C37">
      <w:pPr>
        <w:rPr>
          <w:rFonts w:ascii="Arial" w:hAnsi="Arial" w:cs="Arial"/>
        </w:rPr>
      </w:pPr>
    </w:p>
    <w:p w14:paraId="6BA3C683" w14:textId="3E3AEEB1" w:rsidR="00A00329" w:rsidRPr="00CF0C37" w:rsidRDefault="00A00329">
      <w:pPr>
        <w:rPr>
          <w:rFonts w:ascii="Arial" w:hAnsi="Arial" w:cs="Arial"/>
          <w:b/>
          <w:i/>
        </w:rPr>
      </w:pPr>
      <w:r w:rsidRPr="00CF0C37">
        <w:rPr>
          <w:rFonts w:ascii="Arial" w:hAnsi="Arial" w:cs="Arial"/>
          <w:b/>
          <w:i/>
        </w:rPr>
        <w:t>Update</w:t>
      </w:r>
      <w:r w:rsidR="002D55DD" w:rsidRPr="00CF0C37">
        <w:rPr>
          <w:rFonts w:ascii="Arial" w:hAnsi="Arial" w:cs="Arial"/>
          <w:b/>
          <w:i/>
        </w:rPr>
        <w:t xml:space="preserve"> &amp; P</w:t>
      </w:r>
      <w:r w:rsidR="00DA1E71" w:rsidRPr="00CF0C37">
        <w:rPr>
          <w:rFonts w:ascii="Arial" w:hAnsi="Arial" w:cs="Arial"/>
          <w:b/>
          <w:i/>
        </w:rPr>
        <w:t>revious Agenda items</w:t>
      </w:r>
      <w:r w:rsidR="00CF0C37">
        <w:rPr>
          <w:rFonts w:ascii="Arial" w:hAnsi="Arial" w:cs="Arial"/>
          <w:b/>
          <w:i/>
        </w:rPr>
        <w:t>:</w:t>
      </w:r>
    </w:p>
    <w:p w14:paraId="3DE7A3F2" w14:textId="77777777" w:rsidR="00517405" w:rsidRDefault="00517405">
      <w:pPr>
        <w:rPr>
          <w:rFonts w:ascii="Arial" w:hAnsi="Arial" w:cs="Arial"/>
          <w:i/>
        </w:rPr>
      </w:pPr>
    </w:p>
    <w:p w14:paraId="532E3BFC" w14:textId="32EC691F" w:rsidR="004A521D" w:rsidRPr="00517405" w:rsidRDefault="004A521D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 w:rsidRPr="00517405">
        <w:rPr>
          <w:rFonts w:ascii="Arial" w:hAnsi="Arial" w:cs="Arial"/>
          <w:lang w:val="en-US"/>
        </w:rPr>
        <w:t>Rebecca provided the group with an overview of Care</w:t>
      </w:r>
      <w:r w:rsidR="00A92A36">
        <w:rPr>
          <w:rFonts w:ascii="Arial" w:hAnsi="Arial" w:cs="Arial"/>
          <w:lang w:val="en-US"/>
        </w:rPr>
        <w:t xml:space="preserve"> Matters, </w:t>
      </w:r>
      <w:r w:rsidR="00BF5860">
        <w:rPr>
          <w:rFonts w:ascii="Arial" w:hAnsi="Arial" w:cs="Arial"/>
          <w:lang w:val="en-US"/>
        </w:rPr>
        <w:t xml:space="preserve">its purpose, </w:t>
      </w:r>
      <w:r w:rsidR="0084672E">
        <w:rPr>
          <w:rFonts w:ascii="Arial" w:hAnsi="Arial" w:cs="Arial"/>
          <w:lang w:val="en-US"/>
        </w:rPr>
        <w:t xml:space="preserve">vision and </w:t>
      </w:r>
      <w:r w:rsidR="00A02D5C">
        <w:rPr>
          <w:rFonts w:ascii="Arial" w:hAnsi="Arial" w:cs="Arial"/>
          <w:lang w:val="en-US"/>
        </w:rPr>
        <w:t xml:space="preserve">the previous </w:t>
      </w:r>
      <w:r w:rsidR="0084672E">
        <w:rPr>
          <w:rFonts w:ascii="Arial" w:hAnsi="Arial" w:cs="Arial"/>
          <w:lang w:val="en-US"/>
        </w:rPr>
        <w:t>work completed</w:t>
      </w:r>
      <w:r w:rsidRPr="00517405">
        <w:rPr>
          <w:rFonts w:ascii="Arial" w:hAnsi="Arial" w:cs="Arial"/>
          <w:lang w:val="en-US"/>
        </w:rPr>
        <w:t>.</w:t>
      </w:r>
    </w:p>
    <w:p w14:paraId="779B35C8" w14:textId="77777777" w:rsidR="005F4E36" w:rsidRPr="00517405" w:rsidRDefault="005F4E36" w:rsidP="00517405">
      <w:pPr>
        <w:ind w:left="426" w:hanging="426"/>
        <w:rPr>
          <w:rFonts w:ascii="Arial" w:hAnsi="Arial" w:cs="Arial"/>
        </w:rPr>
      </w:pPr>
    </w:p>
    <w:p w14:paraId="03F39709" w14:textId="0C2A068F" w:rsidR="002D55DD" w:rsidRPr="00517405" w:rsidRDefault="00CF0C37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New Advisory Group </w:t>
      </w:r>
      <w:r w:rsidR="002D5CAF">
        <w:rPr>
          <w:rFonts w:ascii="Arial" w:hAnsi="Arial" w:cs="Arial"/>
        </w:rPr>
        <w:t>members were</w:t>
      </w:r>
      <w:r w:rsidR="009B123F">
        <w:rPr>
          <w:rFonts w:ascii="Arial" w:hAnsi="Arial" w:cs="Arial"/>
        </w:rPr>
        <w:t xml:space="preserve"> welcomed - </w:t>
      </w:r>
      <w:r w:rsidR="002D55DD" w:rsidRPr="00517405">
        <w:rPr>
          <w:rFonts w:ascii="Arial" w:hAnsi="Arial" w:cs="Arial"/>
        </w:rPr>
        <w:t xml:space="preserve">Wai Campbell </w:t>
      </w:r>
      <w:r w:rsidR="009B123F">
        <w:rPr>
          <w:rFonts w:ascii="Arial" w:hAnsi="Arial" w:cs="Arial"/>
        </w:rPr>
        <w:t xml:space="preserve">who is involved in the </w:t>
      </w:r>
      <w:r w:rsidR="002D55DD" w:rsidRPr="00517405">
        <w:rPr>
          <w:rFonts w:ascii="Arial" w:hAnsi="Arial" w:cs="Arial"/>
        </w:rPr>
        <w:t>Whanganui Kitch</w:t>
      </w:r>
      <w:r w:rsidR="00517405" w:rsidRPr="00517405">
        <w:rPr>
          <w:rFonts w:ascii="Arial" w:hAnsi="Arial" w:cs="Arial"/>
        </w:rPr>
        <w:t>en Table group</w:t>
      </w:r>
      <w:r w:rsidR="009B123F">
        <w:rPr>
          <w:rFonts w:ascii="Arial" w:hAnsi="Arial" w:cs="Arial"/>
        </w:rPr>
        <w:t xml:space="preserve">.  </w:t>
      </w:r>
      <w:r w:rsidR="00517405" w:rsidRPr="00517405">
        <w:rPr>
          <w:rFonts w:ascii="Arial" w:hAnsi="Arial" w:cs="Arial"/>
        </w:rPr>
        <w:t>Dr. Carey-Ann Morrison</w:t>
      </w:r>
      <w:r w:rsidR="009B123F">
        <w:rPr>
          <w:rFonts w:ascii="Arial" w:hAnsi="Arial" w:cs="Arial"/>
        </w:rPr>
        <w:t xml:space="preserve"> who replaces Sue Robertson and Katrina Fletcher who is the new Carers NZ representative.    </w:t>
      </w:r>
      <w:r w:rsidR="00517405" w:rsidRPr="00517405">
        <w:rPr>
          <w:rFonts w:ascii="Arial" w:hAnsi="Arial" w:cs="Arial"/>
        </w:rPr>
        <w:t xml:space="preserve">  </w:t>
      </w:r>
    </w:p>
    <w:p w14:paraId="55EB88EE" w14:textId="77777777" w:rsidR="002D55DD" w:rsidRPr="00517405" w:rsidRDefault="002D55DD" w:rsidP="00517405">
      <w:pPr>
        <w:pStyle w:val="ListParagraph"/>
        <w:ind w:left="426" w:hanging="426"/>
        <w:rPr>
          <w:rFonts w:ascii="Arial" w:hAnsi="Arial" w:cs="Arial"/>
        </w:rPr>
      </w:pPr>
    </w:p>
    <w:p w14:paraId="66D2B60F" w14:textId="169F698C" w:rsidR="002D55DD" w:rsidRPr="00517405" w:rsidRDefault="002D55DD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 w:rsidRPr="00517405">
        <w:rPr>
          <w:rFonts w:ascii="Arial" w:hAnsi="Arial" w:cs="Arial"/>
        </w:rPr>
        <w:t xml:space="preserve">Confidentiality agreement signed by </w:t>
      </w:r>
      <w:r w:rsidR="00CF0C37">
        <w:rPr>
          <w:rFonts w:ascii="Arial" w:hAnsi="Arial" w:cs="Arial"/>
        </w:rPr>
        <w:t xml:space="preserve">Advisory Group </w:t>
      </w:r>
      <w:r w:rsidRPr="00517405">
        <w:rPr>
          <w:rFonts w:ascii="Arial" w:hAnsi="Arial" w:cs="Arial"/>
        </w:rPr>
        <w:t>members</w:t>
      </w:r>
      <w:r w:rsidR="00CF0C37">
        <w:rPr>
          <w:rFonts w:ascii="Arial" w:hAnsi="Arial" w:cs="Arial"/>
        </w:rPr>
        <w:t xml:space="preserve">.  The confidentiality agreement ensures that any </w:t>
      </w:r>
      <w:r w:rsidRPr="00517405">
        <w:rPr>
          <w:rFonts w:ascii="Arial" w:hAnsi="Arial" w:cs="Arial"/>
        </w:rPr>
        <w:t xml:space="preserve">personal information </w:t>
      </w:r>
      <w:r w:rsidR="00CF0C37">
        <w:rPr>
          <w:rFonts w:ascii="Arial" w:hAnsi="Arial" w:cs="Arial"/>
        </w:rPr>
        <w:t xml:space="preserve">is not </w:t>
      </w:r>
      <w:r w:rsidRPr="00517405">
        <w:rPr>
          <w:rFonts w:ascii="Arial" w:hAnsi="Arial" w:cs="Arial"/>
        </w:rPr>
        <w:t>shared</w:t>
      </w:r>
      <w:r w:rsidR="00CF0C37">
        <w:rPr>
          <w:rFonts w:ascii="Arial" w:hAnsi="Arial" w:cs="Arial"/>
        </w:rPr>
        <w:t xml:space="preserve">, outside of the group, </w:t>
      </w:r>
      <w:r w:rsidRPr="00517405">
        <w:rPr>
          <w:rFonts w:ascii="Arial" w:hAnsi="Arial" w:cs="Arial"/>
        </w:rPr>
        <w:t xml:space="preserve">without prior permission to do so.  </w:t>
      </w:r>
    </w:p>
    <w:p w14:paraId="7D88C389" w14:textId="77777777" w:rsidR="002D55DD" w:rsidRPr="00517405" w:rsidRDefault="002D55DD" w:rsidP="00517405">
      <w:pPr>
        <w:ind w:left="426" w:hanging="426"/>
        <w:rPr>
          <w:rFonts w:ascii="Arial" w:hAnsi="Arial" w:cs="Arial"/>
        </w:rPr>
      </w:pPr>
    </w:p>
    <w:p w14:paraId="2A32E505" w14:textId="1515176D" w:rsidR="002D55DD" w:rsidRPr="00517405" w:rsidRDefault="002D55DD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 w:rsidRPr="00517405">
        <w:rPr>
          <w:rFonts w:ascii="Arial" w:hAnsi="Arial" w:cs="Arial"/>
        </w:rPr>
        <w:t xml:space="preserve">Carers Strategy Reference Group – </w:t>
      </w:r>
      <w:r w:rsidR="00CF0C37">
        <w:rPr>
          <w:rFonts w:ascii="Arial" w:hAnsi="Arial" w:cs="Arial"/>
        </w:rPr>
        <w:t xml:space="preserve">Rebecca </w:t>
      </w:r>
      <w:r w:rsidRPr="00517405">
        <w:rPr>
          <w:rFonts w:ascii="Arial" w:hAnsi="Arial" w:cs="Arial"/>
        </w:rPr>
        <w:t>to follow up with Laurie regarding an invitation for an Advisory Group member to sp</w:t>
      </w:r>
      <w:r w:rsidR="002D5CAF">
        <w:rPr>
          <w:rFonts w:ascii="Arial" w:hAnsi="Arial" w:cs="Arial"/>
        </w:rPr>
        <w:t xml:space="preserve">eak at this </w:t>
      </w:r>
      <w:r w:rsidRPr="00517405">
        <w:rPr>
          <w:rFonts w:ascii="Arial" w:hAnsi="Arial" w:cs="Arial"/>
        </w:rPr>
        <w:t>group.</w:t>
      </w:r>
    </w:p>
    <w:p w14:paraId="67794DB9" w14:textId="77777777" w:rsidR="002D55DD" w:rsidRPr="00517405" w:rsidRDefault="002D55DD" w:rsidP="00517405">
      <w:pPr>
        <w:ind w:left="426" w:hanging="426"/>
        <w:rPr>
          <w:rFonts w:ascii="Arial" w:hAnsi="Arial" w:cs="Arial"/>
        </w:rPr>
      </w:pPr>
    </w:p>
    <w:p w14:paraId="43E947EE" w14:textId="63E683CD" w:rsidR="002D55DD" w:rsidRPr="00517405" w:rsidRDefault="002D5CAF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D55DD" w:rsidRPr="00517405">
        <w:rPr>
          <w:rFonts w:ascii="Arial" w:hAnsi="Arial" w:cs="Arial"/>
        </w:rPr>
        <w:t xml:space="preserve">Care Matters </w:t>
      </w:r>
      <w:r>
        <w:rPr>
          <w:rFonts w:ascii="Arial" w:hAnsi="Arial" w:cs="Arial"/>
        </w:rPr>
        <w:t xml:space="preserve">annual </w:t>
      </w:r>
      <w:r w:rsidR="002D55DD" w:rsidRPr="00517405">
        <w:rPr>
          <w:rFonts w:ascii="Arial" w:hAnsi="Arial" w:cs="Arial"/>
        </w:rPr>
        <w:t xml:space="preserve">survey was completed in October of 2016 – a random sample </w:t>
      </w:r>
      <w:r>
        <w:rPr>
          <w:rFonts w:ascii="Arial" w:hAnsi="Arial" w:cs="Arial"/>
        </w:rPr>
        <w:t xml:space="preserve">of workshop participants </w:t>
      </w:r>
      <w:r w:rsidR="002D55DD" w:rsidRPr="00517405">
        <w:rPr>
          <w:rFonts w:ascii="Arial" w:hAnsi="Arial" w:cs="Arial"/>
        </w:rPr>
        <w:t>was selected for a follow up phone interview on their experiences with Care Matters and the workshop/s they attended.</w:t>
      </w:r>
    </w:p>
    <w:p w14:paraId="3CB2E516" w14:textId="77777777" w:rsidR="002D55DD" w:rsidRPr="00517405" w:rsidRDefault="002D55DD" w:rsidP="00517405">
      <w:pPr>
        <w:ind w:left="426" w:hanging="426"/>
        <w:rPr>
          <w:rFonts w:ascii="Arial" w:hAnsi="Arial" w:cs="Arial"/>
        </w:rPr>
      </w:pPr>
    </w:p>
    <w:p w14:paraId="134E44D2" w14:textId="1D5B48DC" w:rsidR="002D55DD" w:rsidRPr="00517405" w:rsidRDefault="002D55DD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 w:rsidRPr="00517405">
        <w:rPr>
          <w:rFonts w:ascii="Arial" w:hAnsi="Arial" w:cs="Arial"/>
        </w:rPr>
        <w:t xml:space="preserve">Advisory Group meeting notes and </w:t>
      </w:r>
      <w:r w:rsidR="002D5CAF">
        <w:rPr>
          <w:rFonts w:ascii="Arial" w:hAnsi="Arial" w:cs="Arial"/>
        </w:rPr>
        <w:t xml:space="preserve">the </w:t>
      </w:r>
      <w:r w:rsidRPr="00517405">
        <w:rPr>
          <w:rFonts w:ascii="Arial" w:hAnsi="Arial" w:cs="Arial"/>
        </w:rPr>
        <w:t>Terms of Reference can be fo</w:t>
      </w:r>
      <w:r w:rsidR="00D01A31">
        <w:rPr>
          <w:rFonts w:ascii="Arial" w:hAnsi="Arial" w:cs="Arial"/>
        </w:rPr>
        <w:t>und on the Care Matters website.</w:t>
      </w:r>
    </w:p>
    <w:p w14:paraId="4608022A" w14:textId="7FDEB4CB" w:rsidR="009E6179" w:rsidRPr="00517405" w:rsidRDefault="009E6179" w:rsidP="00517405">
      <w:pPr>
        <w:rPr>
          <w:rFonts w:ascii="Arial" w:hAnsi="Arial" w:cs="Arial"/>
        </w:rPr>
      </w:pPr>
    </w:p>
    <w:p w14:paraId="290A7E09" w14:textId="28D847B0" w:rsidR="003A101C" w:rsidRDefault="003A101C" w:rsidP="00F52248">
      <w:pPr>
        <w:rPr>
          <w:rFonts w:ascii="Arial" w:hAnsi="Arial" w:cs="Arial"/>
          <w:b/>
          <w:i/>
        </w:rPr>
      </w:pPr>
      <w:r w:rsidRPr="00B04C8E">
        <w:rPr>
          <w:rFonts w:ascii="Arial" w:hAnsi="Arial" w:cs="Arial"/>
          <w:b/>
          <w:i/>
        </w:rPr>
        <w:t>Discussion:</w:t>
      </w:r>
    </w:p>
    <w:p w14:paraId="28A32510" w14:textId="77777777" w:rsidR="009B2C75" w:rsidRPr="00B04C8E" w:rsidRDefault="009B2C75" w:rsidP="00F52248">
      <w:pPr>
        <w:rPr>
          <w:rFonts w:ascii="Arial" w:hAnsi="Arial" w:cs="Arial"/>
          <w:b/>
          <w:i/>
        </w:rPr>
      </w:pPr>
    </w:p>
    <w:p w14:paraId="46E27ED1" w14:textId="41C7EC7D" w:rsidR="00517405" w:rsidRDefault="00517405" w:rsidP="009B2C75">
      <w:pPr>
        <w:pStyle w:val="ListParagraph"/>
        <w:numPr>
          <w:ilvl w:val="0"/>
          <w:numId w:val="33"/>
        </w:numPr>
        <w:ind w:left="567" w:hanging="567"/>
        <w:rPr>
          <w:rFonts w:ascii="Arial" w:hAnsi="Arial" w:cs="Arial"/>
          <w:b/>
        </w:rPr>
      </w:pPr>
      <w:r w:rsidRPr="009B2C75">
        <w:rPr>
          <w:rFonts w:ascii="Arial" w:hAnsi="Arial" w:cs="Arial"/>
          <w:b/>
        </w:rPr>
        <w:t xml:space="preserve">Prioritization of resources </w:t>
      </w:r>
      <w:r w:rsidR="00FC765B">
        <w:rPr>
          <w:rFonts w:ascii="Arial" w:hAnsi="Arial" w:cs="Arial"/>
          <w:b/>
        </w:rPr>
        <w:t>(</w:t>
      </w:r>
      <w:r w:rsidR="00FC7C6A">
        <w:rPr>
          <w:rFonts w:ascii="Arial" w:hAnsi="Arial" w:cs="Arial"/>
          <w:b/>
        </w:rPr>
        <w:t xml:space="preserve">to be completed by </w:t>
      </w:r>
      <w:r w:rsidR="008F5CAE" w:rsidRPr="009B2C75">
        <w:rPr>
          <w:rFonts w:ascii="Arial" w:hAnsi="Arial" w:cs="Arial"/>
          <w:b/>
        </w:rPr>
        <w:t xml:space="preserve">Sept </w:t>
      </w:r>
      <w:r w:rsidRPr="009B2C75">
        <w:rPr>
          <w:rFonts w:ascii="Arial" w:hAnsi="Arial" w:cs="Arial"/>
          <w:b/>
        </w:rPr>
        <w:t>2017</w:t>
      </w:r>
      <w:r w:rsidR="00FC765B">
        <w:rPr>
          <w:rFonts w:ascii="Arial" w:hAnsi="Arial" w:cs="Arial"/>
          <w:b/>
        </w:rPr>
        <w:t>)</w:t>
      </w:r>
    </w:p>
    <w:p w14:paraId="4EFE0543" w14:textId="77777777" w:rsidR="00FC765B" w:rsidRPr="009B2C75" w:rsidRDefault="00FC765B" w:rsidP="00FC765B">
      <w:pPr>
        <w:pStyle w:val="ListParagraph"/>
        <w:ind w:left="567"/>
        <w:rPr>
          <w:rFonts w:ascii="Arial" w:hAnsi="Arial" w:cs="Arial"/>
          <w:b/>
        </w:rPr>
      </w:pPr>
    </w:p>
    <w:p w14:paraId="709C9D2A" w14:textId="416DCEC6" w:rsidR="009B2C75" w:rsidRPr="00FC765B" w:rsidRDefault="00517405" w:rsidP="00946C8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i/>
        </w:rPr>
      </w:pPr>
      <w:r w:rsidRPr="00FC765B">
        <w:rPr>
          <w:rFonts w:ascii="Arial" w:hAnsi="Arial" w:cs="Arial"/>
          <w:i/>
        </w:rPr>
        <w:t>Time Line</w:t>
      </w:r>
      <w:r w:rsidR="009B2C75" w:rsidRPr="00FC765B">
        <w:rPr>
          <w:rFonts w:ascii="Arial" w:hAnsi="Arial" w:cs="Arial"/>
          <w:i/>
        </w:rPr>
        <w:t xml:space="preserve"> (7 – 13)</w:t>
      </w:r>
    </w:p>
    <w:p w14:paraId="6A78521B" w14:textId="5821D0F1" w:rsidR="00517405" w:rsidRDefault="00FC765B" w:rsidP="00946C81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B2C75">
        <w:rPr>
          <w:rFonts w:ascii="Arial" w:hAnsi="Arial" w:cs="Arial"/>
        </w:rPr>
        <w:t xml:space="preserve">second section of the time line </w:t>
      </w:r>
      <w:r>
        <w:rPr>
          <w:rFonts w:ascii="Arial" w:hAnsi="Arial" w:cs="Arial"/>
        </w:rPr>
        <w:t xml:space="preserve">(7 – 13).  </w:t>
      </w:r>
      <w:r w:rsidR="009B2C75">
        <w:rPr>
          <w:rFonts w:ascii="Arial" w:hAnsi="Arial" w:cs="Arial"/>
        </w:rPr>
        <w:t xml:space="preserve">The time line has been broken into </w:t>
      </w:r>
      <w:r w:rsidR="002143B6">
        <w:rPr>
          <w:rFonts w:ascii="Arial" w:hAnsi="Arial" w:cs="Arial"/>
        </w:rPr>
        <w:t>five</w:t>
      </w:r>
      <w:r w:rsidR="009B2C75">
        <w:rPr>
          <w:rFonts w:ascii="Arial" w:hAnsi="Arial" w:cs="Arial"/>
        </w:rPr>
        <w:t xml:space="preserve"> sections (0 - 7, 7 - 13, 13 - </w:t>
      </w:r>
      <w:r w:rsidR="00517405" w:rsidRPr="009B2C75">
        <w:rPr>
          <w:rFonts w:ascii="Arial" w:hAnsi="Arial" w:cs="Arial"/>
        </w:rPr>
        <w:t xml:space="preserve">21, 21+ and Getting Older). </w:t>
      </w:r>
      <w:r w:rsidR="009B2C75">
        <w:rPr>
          <w:rFonts w:ascii="Arial" w:hAnsi="Arial" w:cs="Arial"/>
        </w:rPr>
        <w:t>The first section (0 - 7) was completed in 2016.</w:t>
      </w:r>
    </w:p>
    <w:p w14:paraId="481DFAD2" w14:textId="77777777" w:rsidR="00BE68FD" w:rsidRDefault="00BE68FD" w:rsidP="00946C81">
      <w:pPr>
        <w:pStyle w:val="ListParagraph"/>
        <w:ind w:left="567"/>
        <w:rPr>
          <w:rFonts w:ascii="Arial" w:hAnsi="Arial" w:cs="Arial"/>
        </w:rPr>
      </w:pPr>
    </w:p>
    <w:p w14:paraId="021CCDC2" w14:textId="77777777" w:rsidR="00FC765B" w:rsidRPr="009B2C75" w:rsidRDefault="00FC765B" w:rsidP="00946C81">
      <w:pPr>
        <w:pStyle w:val="ListParagraph"/>
        <w:ind w:left="567"/>
        <w:rPr>
          <w:rFonts w:ascii="Arial" w:hAnsi="Arial" w:cs="Arial"/>
        </w:rPr>
      </w:pPr>
    </w:p>
    <w:p w14:paraId="033EBDB6" w14:textId="77777777" w:rsidR="009B2C75" w:rsidRPr="00FC765B" w:rsidRDefault="008F5CAE" w:rsidP="00946C8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i/>
        </w:rPr>
      </w:pPr>
      <w:r w:rsidRPr="00FC765B">
        <w:rPr>
          <w:rFonts w:ascii="Arial" w:hAnsi="Arial" w:cs="Arial"/>
          <w:i/>
        </w:rPr>
        <w:lastRenderedPageBreak/>
        <w:t>Treaty of Waitangi</w:t>
      </w:r>
    </w:p>
    <w:p w14:paraId="17D28CB2" w14:textId="1C909CAB" w:rsidR="008F5CAE" w:rsidRDefault="009B2C75" w:rsidP="00946C81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F5CA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include on the</w:t>
      </w:r>
      <w:r w:rsidR="00B122B2">
        <w:rPr>
          <w:rFonts w:ascii="Arial" w:hAnsi="Arial" w:cs="Arial"/>
        </w:rPr>
        <w:t xml:space="preserve"> website a resource that provides </w:t>
      </w:r>
      <w:r>
        <w:rPr>
          <w:rFonts w:ascii="Arial" w:hAnsi="Arial" w:cs="Arial"/>
        </w:rPr>
        <w:t xml:space="preserve">information about the Treaty of Waitangi </w:t>
      </w:r>
      <w:r w:rsidR="002D5CAF">
        <w:rPr>
          <w:rFonts w:ascii="Arial" w:hAnsi="Arial" w:cs="Arial"/>
        </w:rPr>
        <w:t xml:space="preserve">and incorporates a </w:t>
      </w:r>
      <w:r w:rsidR="00B122B2">
        <w:rPr>
          <w:rFonts w:ascii="Arial" w:hAnsi="Arial" w:cs="Arial"/>
        </w:rPr>
        <w:t xml:space="preserve">real-life </w:t>
      </w:r>
      <w:r w:rsidR="002D5CAF">
        <w:rPr>
          <w:rFonts w:ascii="Arial" w:hAnsi="Arial" w:cs="Arial"/>
        </w:rPr>
        <w:t xml:space="preserve">example or </w:t>
      </w:r>
      <w:r w:rsidR="00B122B2">
        <w:rPr>
          <w:rFonts w:ascii="Arial" w:hAnsi="Arial" w:cs="Arial"/>
        </w:rPr>
        <w:t xml:space="preserve">story of how it can assist families today.  </w:t>
      </w:r>
      <w:r w:rsidR="00FC765B">
        <w:rPr>
          <w:rFonts w:ascii="Arial" w:hAnsi="Arial" w:cs="Arial"/>
        </w:rPr>
        <w:t xml:space="preserve">Include a link to a list of </w:t>
      </w:r>
      <w:r w:rsidR="008F5CAE">
        <w:rPr>
          <w:rFonts w:ascii="Arial" w:hAnsi="Arial" w:cs="Arial"/>
        </w:rPr>
        <w:t>iwi providers.</w:t>
      </w:r>
    </w:p>
    <w:p w14:paraId="260E4CF7" w14:textId="77777777" w:rsidR="00FC765B" w:rsidRDefault="00FC765B" w:rsidP="00946C81">
      <w:pPr>
        <w:pStyle w:val="ListParagraph"/>
        <w:ind w:left="567"/>
        <w:rPr>
          <w:rFonts w:ascii="Arial" w:hAnsi="Arial" w:cs="Arial"/>
        </w:rPr>
      </w:pPr>
    </w:p>
    <w:p w14:paraId="730EC41B" w14:textId="77777777" w:rsidR="009B2C75" w:rsidRPr="00FC765B" w:rsidRDefault="008F5CAE" w:rsidP="00946C8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i/>
        </w:rPr>
      </w:pPr>
      <w:r w:rsidRPr="00FC765B">
        <w:rPr>
          <w:rFonts w:ascii="Arial" w:hAnsi="Arial" w:cs="Arial"/>
          <w:i/>
        </w:rPr>
        <w:t>Cultural and diverse realities</w:t>
      </w:r>
    </w:p>
    <w:p w14:paraId="0C2AC44E" w14:textId="000FA0CC" w:rsidR="00FC765B" w:rsidRDefault="00FC765B" w:rsidP="00946C81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For the Care Matters website to </w:t>
      </w:r>
      <w:r w:rsidR="009B2C75">
        <w:rPr>
          <w:rFonts w:ascii="Arial" w:hAnsi="Arial" w:cs="Arial"/>
        </w:rPr>
        <w:t xml:space="preserve">include a </w:t>
      </w:r>
      <w:r w:rsidR="00EF6F8A">
        <w:rPr>
          <w:rFonts w:ascii="Arial" w:hAnsi="Arial" w:cs="Arial"/>
        </w:rPr>
        <w:t xml:space="preserve">cross-section of </w:t>
      </w:r>
      <w:r w:rsidR="00403144">
        <w:rPr>
          <w:rFonts w:ascii="Arial" w:hAnsi="Arial" w:cs="Arial"/>
        </w:rPr>
        <w:t xml:space="preserve">culturally diverse stories that </w:t>
      </w:r>
      <w:r>
        <w:rPr>
          <w:rFonts w:ascii="Arial" w:hAnsi="Arial" w:cs="Arial"/>
        </w:rPr>
        <w:t xml:space="preserve">a range of </w:t>
      </w:r>
      <w:r w:rsidR="002D5CAF">
        <w:rPr>
          <w:rFonts w:ascii="Arial" w:hAnsi="Arial" w:cs="Arial"/>
        </w:rPr>
        <w:t>families</w:t>
      </w:r>
      <w:r>
        <w:rPr>
          <w:rFonts w:ascii="Arial" w:hAnsi="Arial" w:cs="Arial"/>
        </w:rPr>
        <w:t xml:space="preserve"> (in different circumstances) can relate to.  </w:t>
      </w:r>
      <w:r w:rsidR="009B2C75">
        <w:rPr>
          <w:rFonts w:ascii="Arial" w:hAnsi="Arial" w:cs="Arial"/>
        </w:rPr>
        <w:t xml:space="preserve"> </w:t>
      </w:r>
    </w:p>
    <w:p w14:paraId="6D3E6107" w14:textId="77777777" w:rsidR="00FC765B" w:rsidRDefault="00FC765B" w:rsidP="00946C81">
      <w:pPr>
        <w:pStyle w:val="ListParagraph"/>
        <w:ind w:left="567"/>
        <w:rPr>
          <w:rFonts w:ascii="Arial" w:hAnsi="Arial" w:cs="Arial"/>
        </w:rPr>
      </w:pPr>
    </w:p>
    <w:p w14:paraId="5C5578A7" w14:textId="5FB992B7" w:rsidR="00FC765B" w:rsidRDefault="009B2C75" w:rsidP="00946C81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This could include </w:t>
      </w:r>
      <w:r w:rsidR="008F5CAE">
        <w:rPr>
          <w:rFonts w:ascii="Arial" w:hAnsi="Arial" w:cs="Arial"/>
        </w:rPr>
        <w:t xml:space="preserve">stories on what ‘respite means for me and my family’ </w:t>
      </w:r>
      <w:r>
        <w:rPr>
          <w:rFonts w:ascii="Arial" w:hAnsi="Arial" w:cs="Arial"/>
        </w:rPr>
        <w:t xml:space="preserve">and be linked to the Kitchen Table project/s or to another research project.  </w:t>
      </w:r>
    </w:p>
    <w:p w14:paraId="33D4BC9A" w14:textId="0D1D2EA0" w:rsidR="008F5CAE" w:rsidRPr="00FC765B" w:rsidRDefault="008F5CAE" w:rsidP="00FC765B">
      <w:pPr>
        <w:rPr>
          <w:rFonts w:ascii="Arial" w:hAnsi="Arial" w:cs="Arial"/>
        </w:rPr>
      </w:pPr>
    </w:p>
    <w:p w14:paraId="169B3DC5" w14:textId="77777777" w:rsidR="009B2C75" w:rsidRPr="00FC765B" w:rsidRDefault="00A80F78" w:rsidP="00946C8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i/>
        </w:rPr>
      </w:pPr>
      <w:r w:rsidRPr="00FC765B">
        <w:rPr>
          <w:rFonts w:ascii="Arial" w:hAnsi="Arial" w:cs="Arial"/>
          <w:i/>
        </w:rPr>
        <w:t xml:space="preserve">Mapping </w:t>
      </w:r>
      <w:r w:rsidR="008F5CAE" w:rsidRPr="00FC765B">
        <w:rPr>
          <w:rFonts w:ascii="Arial" w:hAnsi="Arial" w:cs="Arial"/>
          <w:i/>
        </w:rPr>
        <w:t>Education</w:t>
      </w:r>
      <w:r w:rsidRPr="00FC765B">
        <w:rPr>
          <w:rFonts w:ascii="Arial" w:hAnsi="Arial" w:cs="Arial"/>
          <w:i/>
        </w:rPr>
        <w:t>al Opportunities</w:t>
      </w:r>
    </w:p>
    <w:p w14:paraId="2552977E" w14:textId="58FA594C" w:rsidR="005B3309" w:rsidRDefault="009B2C75" w:rsidP="00946C81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 include </w:t>
      </w:r>
      <w:r w:rsidR="008F5CAE">
        <w:rPr>
          <w:rFonts w:ascii="Arial" w:hAnsi="Arial" w:cs="Arial"/>
        </w:rPr>
        <w:t xml:space="preserve">tips from families </w:t>
      </w:r>
      <w:r>
        <w:rPr>
          <w:rFonts w:ascii="Arial" w:hAnsi="Arial" w:cs="Arial"/>
        </w:rPr>
        <w:t>about navigating educational opportunities for their children</w:t>
      </w:r>
      <w:r w:rsidR="00CE47C0">
        <w:rPr>
          <w:rFonts w:ascii="Arial" w:hAnsi="Arial" w:cs="Arial"/>
        </w:rPr>
        <w:t>/young adults</w:t>
      </w:r>
      <w:r>
        <w:rPr>
          <w:rFonts w:ascii="Arial" w:hAnsi="Arial" w:cs="Arial"/>
        </w:rPr>
        <w:t xml:space="preserve">.  This would include </w:t>
      </w:r>
      <w:r w:rsidR="008F5CAE">
        <w:rPr>
          <w:rFonts w:ascii="Arial" w:hAnsi="Arial" w:cs="Arial"/>
        </w:rPr>
        <w:t>key transitions</w:t>
      </w:r>
      <w:r w:rsidR="00A80F78">
        <w:rPr>
          <w:rFonts w:ascii="Arial" w:hAnsi="Arial" w:cs="Arial"/>
        </w:rPr>
        <w:t xml:space="preserve"> and </w:t>
      </w:r>
      <w:r w:rsidR="000E2EFA">
        <w:rPr>
          <w:rFonts w:ascii="Arial" w:hAnsi="Arial" w:cs="Arial"/>
        </w:rPr>
        <w:t xml:space="preserve">advice on </w:t>
      </w:r>
      <w:r>
        <w:rPr>
          <w:rFonts w:ascii="Arial" w:hAnsi="Arial" w:cs="Arial"/>
        </w:rPr>
        <w:t xml:space="preserve">typically asked </w:t>
      </w:r>
      <w:r w:rsidR="00A80F78">
        <w:rPr>
          <w:rFonts w:ascii="Arial" w:hAnsi="Arial" w:cs="Arial"/>
        </w:rPr>
        <w:t>questions</w:t>
      </w:r>
      <w:r w:rsidR="008F5CAE">
        <w:rPr>
          <w:rFonts w:ascii="Arial" w:hAnsi="Arial" w:cs="Arial"/>
        </w:rPr>
        <w:t xml:space="preserve">.  MOE has a flow chart and IEP guidelines which could be attached to this resource.  </w:t>
      </w:r>
    </w:p>
    <w:p w14:paraId="0DAB7022" w14:textId="77777777" w:rsidR="00FC765B" w:rsidRPr="00F52248" w:rsidRDefault="00FC765B" w:rsidP="00946C81">
      <w:pPr>
        <w:pStyle w:val="ListParagraph"/>
        <w:ind w:left="567"/>
        <w:rPr>
          <w:rFonts w:ascii="Arial" w:hAnsi="Arial" w:cs="Arial"/>
        </w:rPr>
      </w:pPr>
    </w:p>
    <w:p w14:paraId="138B4120" w14:textId="3501A36E" w:rsidR="009B2C75" w:rsidRPr="00FC765B" w:rsidRDefault="00441945" w:rsidP="00946C81">
      <w:pPr>
        <w:pStyle w:val="ListParagraph"/>
        <w:numPr>
          <w:ilvl w:val="0"/>
          <w:numId w:val="26"/>
        </w:numPr>
        <w:ind w:left="567" w:right="-205" w:hanging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do we keep families strong</w:t>
      </w:r>
      <w:r w:rsidR="00FC765B">
        <w:rPr>
          <w:rFonts w:ascii="Arial" w:hAnsi="Arial" w:cs="Arial"/>
          <w:i/>
        </w:rPr>
        <w:t>?</w:t>
      </w:r>
    </w:p>
    <w:p w14:paraId="31D3DDBC" w14:textId="4202180B" w:rsidR="005B3309" w:rsidRDefault="009B2C75" w:rsidP="00946C81">
      <w:pPr>
        <w:pStyle w:val="ListParagraph"/>
        <w:ind w:left="567" w:right="-205"/>
        <w:rPr>
          <w:rFonts w:ascii="Arial" w:hAnsi="Arial" w:cs="Arial"/>
        </w:rPr>
      </w:pPr>
      <w:r>
        <w:rPr>
          <w:rFonts w:ascii="Arial" w:hAnsi="Arial" w:cs="Arial"/>
        </w:rPr>
        <w:t xml:space="preserve">To look at </w:t>
      </w:r>
      <w:r w:rsidR="008F5CAE">
        <w:rPr>
          <w:rFonts w:ascii="Arial" w:hAnsi="Arial" w:cs="Arial"/>
        </w:rPr>
        <w:t>capturing the voice of fathers, including information for siblings, resilience</w:t>
      </w:r>
      <w:r w:rsidR="00441945">
        <w:rPr>
          <w:rFonts w:ascii="Arial" w:hAnsi="Arial" w:cs="Arial"/>
        </w:rPr>
        <w:t xml:space="preserve">, what helps </w:t>
      </w:r>
      <w:r w:rsidR="008F5CAE">
        <w:rPr>
          <w:rFonts w:ascii="Arial" w:hAnsi="Arial" w:cs="Arial"/>
        </w:rPr>
        <w:t xml:space="preserve">families </w:t>
      </w:r>
      <w:r w:rsidR="00441945">
        <w:rPr>
          <w:rFonts w:ascii="Arial" w:hAnsi="Arial" w:cs="Arial"/>
        </w:rPr>
        <w:t xml:space="preserve">remain </w:t>
      </w:r>
      <w:r w:rsidR="008F5CAE">
        <w:rPr>
          <w:rFonts w:ascii="Arial" w:hAnsi="Arial" w:cs="Arial"/>
        </w:rPr>
        <w:t>strong</w:t>
      </w:r>
      <w:r w:rsidR="00441945">
        <w:rPr>
          <w:rFonts w:ascii="Arial" w:hAnsi="Arial" w:cs="Arial"/>
        </w:rPr>
        <w:t>, etc</w:t>
      </w:r>
      <w:r w:rsidR="008F5CAE">
        <w:rPr>
          <w:rFonts w:ascii="Arial" w:hAnsi="Arial" w:cs="Arial"/>
        </w:rPr>
        <w:t xml:space="preserve">.  NB – this ties into the two videos </w:t>
      </w:r>
      <w:r w:rsidR="004F4700">
        <w:rPr>
          <w:rFonts w:ascii="Arial" w:hAnsi="Arial" w:cs="Arial"/>
        </w:rPr>
        <w:t xml:space="preserve">that will be </w:t>
      </w:r>
      <w:r w:rsidR="008F5CAE">
        <w:rPr>
          <w:rFonts w:ascii="Arial" w:hAnsi="Arial" w:cs="Arial"/>
        </w:rPr>
        <w:t>produced by Parent to Parent on siblings.</w:t>
      </w:r>
    </w:p>
    <w:p w14:paraId="7861F5E0" w14:textId="77777777" w:rsidR="004F4700" w:rsidRDefault="004F4700" w:rsidP="004F4700">
      <w:pPr>
        <w:ind w:right="-205"/>
        <w:rPr>
          <w:rFonts w:ascii="Arial" w:hAnsi="Arial" w:cs="Arial"/>
        </w:rPr>
      </w:pPr>
    </w:p>
    <w:p w14:paraId="1692052D" w14:textId="4255782C" w:rsidR="004F4700" w:rsidRDefault="00451E65" w:rsidP="00254502">
      <w:pPr>
        <w:pStyle w:val="ListParagraph"/>
        <w:numPr>
          <w:ilvl w:val="0"/>
          <w:numId w:val="33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Advisory Group Representation</w:t>
      </w:r>
    </w:p>
    <w:p w14:paraId="6E7BEE8C" w14:textId="4C32A39D" w:rsidR="008B163E" w:rsidRDefault="00983775" w:rsidP="00230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Advisory </w:t>
      </w:r>
      <w:r w:rsidR="00B73035">
        <w:rPr>
          <w:rFonts w:ascii="Arial" w:hAnsi="Arial" w:cs="Arial"/>
        </w:rPr>
        <w:t xml:space="preserve">Group members are nominated from a number of </w:t>
      </w:r>
      <w:r w:rsidR="00974DD4">
        <w:rPr>
          <w:rFonts w:ascii="Arial" w:hAnsi="Arial" w:cs="Arial"/>
        </w:rPr>
        <w:t xml:space="preserve">different </w:t>
      </w:r>
      <w:r w:rsidR="00B73035">
        <w:rPr>
          <w:rFonts w:ascii="Arial" w:hAnsi="Arial" w:cs="Arial"/>
        </w:rPr>
        <w:t>carer</w:t>
      </w:r>
      <w:r>
        <w:rPr>
          <w:rFonts w:ascii="Arial" w:hAnsi="Arial" w:cs="Arial"/>
        </w:rPr>
        <w:t xml:space="preserve"> networks</w:t>
      </w:r>
      <w:r w:rsidR="00B73035">
        <w:rPr>
          <w:rFonts w:ascii="Arial" w:hAnsi="Arial" w:cs="Arial"/>
        </w:rPr>
        <w:t>/disability organisations</w:t>
      </w:r>
      <w:r w:rsidR="00990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 that a div</w:t>
      </w:r>
      <w:r w:rsidR="00230E04">
        <w:rPr>
          <w:rFonts w:ascii="Arial" w:hAnsi="Arial" w:cs="Arial"/>
        </w:rPr>
        <w:t>erse range of view points</w:t>
      </w:r>
      <w:r>
        <w:rPr>
          <w:rFonts w:ascii="Arial" w:hAnsi="Arial" w:cs="Arial"/>
        </w:rPr>
        <w:t xml:space="preserve"> are represented.  </w:t>
      </w:r>
      <w:r w:rsidR="00451E65">
        <w:rPr>
          <w:rFonts w:ascii="Arial" w:hAnsi="Arial" w:cs="Arial"/>
        </w:rPr>
        <w:t xml:space="preserve">50% of current members are in non-paid roles and are </w:t>
      </w:r>
      <w:r w:rsidR="00230E04">
        <w:rPr>
          <w:rFonts w:ascii="Arial" w:hAnsi="Arial" w:cs="Arial"/>
        </w:rPr>
        <w:t xml:space="preserve">either </w:t>
      </w:r>
      <w:r w:rsidR="00451E65">
        <w:rPr>
          <w:rFonts w:ascii="Arial" w:hAnsi="Arial" w:cs="Arial"/>
        </w:rPr>
        <w:t>linked to, or members of, the groups that nominated the</w:t>
      </w:r>
      <w:r w:rsidR="008B163E">
        <w:rPr>
          <w:rFonts w:ascii="Arial" w:hAnsi="Arial" w:cs="Arial"/>
        </w:rPr>
        <w:t>m (ie. Complex Care Network).</w:t>
      </w:r>
    </w:p>
    <w:p w14:paraId="4CD93C2B" w14:textId="77777777" w:rsidR="008B163E" w:rsidRDefault="008B163E" w:rsidP="00230E04">
      <w:pPr>
        <w:rPr>
          <w:rFonts w:ascii="Arial" w:hAnsi="Arial" w:cs="Arial"/>
        </w:rPr>
      </w:pPr>
    </w:p>
    <w:p w14:paraId="6F63405A" w14:textId="6D22A5BC" w:rsidR="00BE68FD" w:rsidRDefault="000C2EDB" w:rsidP="00230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Nominations are based on the skills and experiences that different nominees bring to the Advisory Group.  </w:t>
      </w:r>
      <w:r w:rsidR="00983775">
        <w:rPr>
          <w:rFonts w:ascii="Arial" w:hAnsi="Arial" w:cs="Arial"/>
        </w:rPr>
        <w:t xml:space="preserve">Advisory Group members </w:t>
      </w:r>
      <w:r w:rsidR="00990F91">
        <w:rPr>
          <w:rFonts w:ascii="Arial" w:hAnsi="Arial" w:cs="Arial"/>
        </w:rPr>
        <w:t>“participate …</w:t>
      </w:r>
      <w:r w:rsidR="00B97C44" w:rsidRPr="00B73035">
        <w:rPr>
          <w:rFonts w:ascii="Arial" w:hAnsi="Arial" w:cs="Arial"/>
        </w:rPr>
        <w:t xml:space="preserve"> in their own right as leaders and do not represent any one perspective</w:t>
      </w:r>
      <w:r w:rsidR="00B73035">
        <w:rPr>
          <w:rFonts w:ascii="Arial" w:hAnsi="Arial" w:cs="Arial"/>
        </w:rPr>
        <w:t>” (</w:t>
      </w:r>
      <w:r w:rsidR="009B719C">
        <w:rPr>
          <w:rFonts w:ascii="Arial" w:hAnsi="Arial" w:cs="Arial"/>
        </w:rPr>
        <w:t xml:space="preserve">Care Matters </w:t>
      </w:r>
      <w:r w:rsidR="00B73035">
        <w:rPr>
          <w:rFonts w:ascii="Arial" w:hAnsi="Arial" w:cs="Arial"/>
        </w:rPr>
        <w:t>Terms of Reference, number 8).</w:t>
      </w:r>
      <w:r w:rsidR="00E7383C">
        <w:rPr>
          <w:rFonts w:ascii="Arial" w:hAnsi="Arial" w:cs="Arial"/>
        </w:rPr>
        <w:t xml:space="preserve"> </w:t>
      </w:r>
    </w:p>
    <w:p w14:paraId="1CF0096A" w14:textId="77777777" w:rsidR="00230E04" w:rsidRDefault="00230E04" w:rsidP="00230E04">
      <w:pPr>
        <w:pStyle w:val="ListNumber"/>
        <w:numPr>
          <w:ilvl w:val="0"/>
          <w:numId w:val="0"/>
        </w:numPr>
        <w:spacing w:line="240" w:lineRule="auto"/>
        <w:rPr>
          <w:rFonts w:cs="Arial"/>
          <w:sz w:val="24"/>
          <w:szCs w:val="24"/>
        </w:rPr>
      </w:pPr>
    </w:p>
    <w:p w14:paraId="3D8152AD" w14:textId="641C9BA6" w:rsidR="00177507" w:rsidRPr="00177507" w:rsidRDefault="00254502" w:rsidP="00230E04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>E</w:t>
      </w:r>
      <w:r w:rsidR="00AE4EBB">
        <w:rPr>
          <w:rFonts w:cs="Arial"/>
          <w:sz w:val="24"/>
          <w:szCs w:val="24"/>
        </w:rPr>
        <w:t xml:space="preserve">ach </w:t>
      </w:r>
      <w:r>
        <w:rPr>
          <w:sz w:val="24"/>
          <w:szCs w:val="24"/>
          <w:lang w:val="en-US"/>
        </w:rPr>
        <w:t>Advisory Group member will</w:t>
      </w:r>
      <w:r w:rsidR="00177507" w:rsidRPr="00177507">
        <w:rPr>
          <w:sz w:val="24"/>
          <w:szCs w:val="24"/>
          <w:lang w:val="en-US"/>
        </w:rPr>
        <w:t xml:space="preserve"> provide a brief profile and photo that can be added to the Care Matters website.</w:t>
      </w:r>
    </w:p>
    <w:p w14:paraId="734567C5" w14:textId="77777777" w:rsidR="000C2EDB" w:rsidRDefault="000C2EDB" w:rsidP="00230E04">
      <w:pPr>
        <w:rPr>
          <w:rFonts w:ascii="Arial" w:hAnsi="Arial" w:cs="Arial"/>
        </w:rPr>
      </w:pPr>
    </w:p>
    <w:p w14:paraId="36D17F00" w14:textId="45A835E4" w:rsidR="00AE4EBB" w:rsidRDefault="00983775" w:rsidP="00230E04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230E04">
        <w:rPr>
          <w:sz w:val="24"/>
          <w:szCs w:val="24"/>
          <w:lang w:val="en-US"/>
        </w:rPr>
        <w:t xml:space="preserve">Advisory Group </w:t>
      </w:r>
      <w:r>
        <w:rPr>
          <w:sz w:val="24"/>
          <w:szCs w:val="24"/>
          <w:lang w:val="en-US"/>
        </w:rPr>
        <w:t>discussed what possible ‘conflict of interest</w:t>
      </w:r>
      <w:r w:rsidR="001064C9">
        <w:rPr>
          <w:sz w:val="24"/>
          <w:szCs w:val="24"/>
          <w:lang w:val="en-US"/>
        </w:rPr>
        <w:t>/s</w:t>
      </w:r>
      <w:r>
        <w:rPr>
          <w:sz w:val="24"/>
          <w:szCs w:val="24"/>
          <w:lang w:val="en-US"/>
        </w:rPr>
        <w:t>’ there might be</w:t>
      </w:r>
      <w:r w:rsidR="00230E04">
        <w:rPr>
          <w:sz w:val="24"/>
          <w:szCs w:val="24"/>
          <w:lang w:val="en-US"/>
        </w:rPr>
        <w:t xml:space="preserve">.  </w:t>
      </w:r>
      <w:r w:rsidR="00386F13">
        <w:rPr>
          <w:sz w:val="24"/>
          <w:szCs w:val="24"/>
          <w:lang w:val="en-US"/>
        </w:rPr>
        <w:t>Any potential conflict of interest needs to be address</w:t>
      </w:r>
      <w:r w:rsidR="001064C9">
        <w:rPr>
          <w:sz w:val="24"/>
          <w:szCs w:val="24"/>
          <w:lang w:val="en-US"/>
        </w:rPr>
        <w:t>ed</w:t>
      </w:r>
      <w:r w:rsidR="00386F13">
        <w:rPr>
          <w:sz w:val="24"/>
          <w:szCs w:val="24"/>
          <w:lang w:val="en-US"/>
        </w:rPr>
        <w:t xml:space="preserve"> at “</w:t>
      </w:r>
      <w:r w:rsidR="00386F13" w:rsidRPr="00796872">
        <w:rPr>
          <w:sz w:val="24"/>
          <w:szCs w:val="24"/>
          <w:lang w:val="en-US"/>
        </w:rPr>
        <w:t>the earliest possible time</w:t>
      </w:r>
      <w:r w:rsidR="00386F13">
        <w:rPr>
          <w:sz w:val="24"/>
          <w:szCs w:val="24"/>
          <w:lang w:val="en-US"/>
        </w:rPr>
        <w:t>”</w:t>
      </w:r>
      <w:r w:rsidR="00C06EC6">
        <w:rPr>
          <w:sz w:val="24"/>
          <w:szCs w:val="24"/>
          <w:lang w:val="en-US"/>
        </w:rPr>
        <w:t xml:space="preserve"> …</w:t>
      </w:r>
      <w:r w:rsidR="00386F13" w:rsidRPr="00796872">
        <w:rPr>
          <w:sz w:val="24"/>
          <w:szCs w:val="24"/>
          <w:lang w:val="en-US"/>
        </w:rPr>
        <w:t xml:space="preserve"> </w:t>
      </w:r>
      <w:r w:rsidR="00177507">
        <w:rPr>
          <w:sz w:val="24"/>
          <w:szCs w:val="24"/>
          <w:lang w:val="en-US"/>
        </w:rPr>
        <w:t xml:space="preserve">“with the parties concerned </w:t>
      </w:r>
      <w:r w:rsidR="00386F13" w:rsidRPr="00796872">
        <w:rPr>
          <w:sz w:val="24"/>
          <w:szCs w:val="24"/>
          <w:lang w:val="en-US"/>
        </w:rPr>
        <w:t>and steps taken to manage these conflicts on a case by case basis</w:t>
      </w:r>
      <w:r w:rsidR="00177507">
        <w:rPr>
          <w:sz w:val="24"/>
          <w:szCs w:val="24"/>
          <w:lang w:val="en-US"/>
        </w:rPr>
        <w:t>”</w:t>
      </w:r>
      <w:r w:rsidR="00386F13" w:rsidRPr="00796872">
        <w:rPr>
          <w:sz w:val="24"/>
          <w:szCs w:val="24"/>
          <w:lang w:val="en-US"/>
        </w:rPr>
        <w:t xml:space="preserve"> (Terms of Reference, number 18).</w:t>
      </w:r>
    </w:p>
    <w:p w14:paraId="62C5A146" w14:textId="77777777" w:rsidR="00AE4EBB" w:rsidRDefault="00AE4EBB" w:rsidP="00AE4EBB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  <w:lang w:val="en-US"/>
        </w:rPr>
      </w:pPr>
    </w:p>
    <w:p w14:paraId="47EF880A" w14:textId="1F796F84" w:rsidR="002E64E0" w:rsidRPr="002E64E0" w:rsidRDefault="002E64E0" w:rsidP="00AE4EBB">
      <w:pPr>
        <w:pStyle w:val="ListNumber"/>
        <w:numPr>
          <w:ilvl w:val="0"/>
          <w:numId w:val="33"/>
        </w:numPr>
        <w:tabs>
          <w:tab w:val="left" w:pos="567"/>
        </w:tabs>
        <w:spacing w:before="120" w:line="240" w:lineRule="auto"/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Feedback</w:t>
      </w:r>
    </w:p>
    <w:p w14:paraId="10B7EDD4" w14:textId="5CAD9E61" w:rsidR="002E64E0" w:rsidRPr="002E64E0" w:rsidRDefault="002E64E0" w:rsidP="002E64E0">
      <w:pPr>
        <w:pStyle w:val="ListNumber"/>
        <w:numPr>
          <w:ilvl w:val="0"/>
          <w:numId w:val="0"/>
        </w:numPr>
        <w:spacing w:before="120" w:line="240" w:lineRule="auto"/>
        <w:ind w:left="567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Advisory Group welcomes </w:t>
      </w:r>
      <w:r w:rsidR="00F42C7E">
        <w:rPr>
          <w:sz w:val="24"/>
          <w:szCs w:val="24"/>
          <w:lang w:val="en-US"/>
        </w:rPr>
        <w:t>all feedback - feedback can come through a variety of means – by contacting Rebecca Walton who oversees the Care Matters contract with the Ministry of Health (</w:t>
      </w:r>
      <w:hyperlink r:id="rId8" w:history="1">
        <w:r w:rsidR="00F42C7E" w:rsidRPr="004F4096">
          <w:rPr>
            <w:rStyle w:val="Hyperlink"/>
            <w:sz w:val="24"/>
            <w:szCs w:val="24"/>
            <w:lang w:val="en-US"/>
          </w:rPr>
          <w:t>samsrw@outlook.com)</w:t>
        </w:r>
      </w:hyperlink>
      <w:r w:rsidR="00F42C7E">
        <w:rPr>
          <w:sz w:val="24"/>
          <w:szCs w:val="24"/>
          <w:lang w:val="en-US"/>
        </w:rPr>
        <w:t>, through Advisory Group members and the</w:t>
      </w:r>
      <w:r w:rsidR="00177507">
        <w:rPr>
          <w:sz w:val="24"/>
          <w:szCs w:val="24"/>
          <w:lang w:val="en-US"/>
        </w:rPr>
        <w:t>ir</w:t>
      </w:r>
      <w:r w:rsidR="00F42C7E">
        <w:rPr>
          <w:sz w:val="24"/>
          <w:szCs w:val="24"/>
          <w:lang w:val="en-US"/>
        </w:rPr>
        <w:t xml:space="preserve"> </w:t>
      </w:r>
      <w:r w:rsidR="00AE4EBB">
        <w:rPr>
          <w:sz w:val="24"/>
          <w:szCs w:val="24"/>
          <w:lang w:val="en-US"/>
        </w:rPr>
        <w:t xml:space="preserve">associated carer networks and </w:t>
      </w:r>
      <w:r w:rsidR="00F42C7E">
        <w:rPr>
          <w:sz w:val="24"/>
          <w:szCs w:val="24"/>
          <w:lang w:val="en-US"/>
        </w:rPr>
        <w:t>the e-Leadership Group</w:t>
      </w:r>
      <w:r w:rsidR="00177507">
        <w:rPr>
          <w:sz w:val="24"/>
          <w:szCs w:val="24"/>
          <w:lang w:val="en-US"/>
        </w:rPr>
        <w:t xml:space="preserve">.  Feedback is also gathered through workshop </w:t>
      </w:r>
      <w:r w:rsidR="00F42C7E">
        <w:rPr>
          <w:sz w:val="24"/>
          <w:szCs w:val="24"/>
          <w:lang w:val="en-US"/>
        </w:rPr>
        <w:t xml:space="preserve">feedback forms and annual surveys.  </w:t>
      </w:r>
      <w:r w:rsidR="00177507">
        <w:rPr>
          <w:sz w:val="24"/>
          <w:szCs w:val="24"/>
          <w:lang w:val="en-US"/>
        </w:rPr>
        <w:t>All f</w:t>
      </w:r>
      <w:r w:rsidR="00F42C7E">
        <w:rPr>
          <w:sz w:val="24"/>
          <w:szCs w:val="24"/>
          <w:lang w:val="en-US"/>
        </w:rPr>
        <w:t>eedback is used to strengthen Care Matters.</w:t>
      </w:r>
    </w:p>
    <w:p w14:paraId="1E1A89E9" w14:textId="77777777" w:rsidR="00386F13" w:rsidRPr="00B715DE" w:rsidRDefault="00386F13" w:rsidP="00386F13">
      <w:pPr>
        <w:ind w:left="567" w:right="-205"/>
        <w:rPr>
          <w:rFonts w:ascii="Arial" w:hAnsi="Arial" w:cs="Arial"/>
          <w:b/>
        </w:rPr>
      </w:pPr>
    </w:p>
    <w:p w14:paraId="2AE60196" w14:textId="5FD8D135" w:rsidR="00B715DE" w:rsidRDefault="00FF106F" w:rsidP="004F4700">
      <w:pPr>
        <w:pStyle w:val="ListParagraph"/>
        <w:numPr>
          <w:ilvl w:val="0"/>
          <w:numId w:val="33"/>
        </w:numPr>
        <w:ind w:left="567" w:right="-205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Brochure</w:t>
      </w:r>
    </w:p>
    <w:p w14:paraId="4E9BF099" w14:textId="7230C757" w:rsidR="00FF106F" w:rsidRDefault="00FF106F" w:rsidP="00FF106F">
      <w:pPr>
        <w:pStyle w:val="ListParagraph"/>
        <w:ind w:left="567" w:right="-205"/>
        <w:rPr>
          <w:rFonts w:ascii="Arial" w:hAnsi="Arial" w:cs="Arial"/>
        </w:rPr>
      </w:pPr>
      <w:r>
        <w:rPr>
          <w:rFonts w:ascii="Arial" w:hAnsi="Arial" w:cs="Arial"/>
        </w:rPr>
        <w:t>The Advisory Group looked at the DRAFT Care Matters brochure</w:t>
      </w:r>
      <w:r w:rsidR="00931460">
        <w:rPr>
          <w:rFonts w:ascii="Arial" w:hAnsi="Arial" w:cs="Arial"/>
        </w:rPr>
        <w:t xml:space="preserve">. The brochure </w:t>
      </w:r>
      <w:r>
        <w:rPr>
          <w:rFonts w:ascii="Arial" w:hAnsi="Arial" w:cs="Arial"/>
        </w:rPr>
        <w:t xml:space="preserve">is being funded by the SAMS Board. </w:t>
      </w:r>
      <w:r w:rsidR="00931460">
        <w:rPr>
          <w:rFonts w:ascii="Arial" w:hAnsi="Arial" w:cs="Arial"/>
        </w:rPr>
        <w:t xml:space="preserve"> The Advisory Group</w:t>
      </w:r>
      <w:r w:rsidR="00C06EC6">
        <w:rPr>
          <w:rFonts w:ascii="Arial" w:hAnsi="Arial" w:cs="Arial"/>
        </w:rPr>
        <w:t xml:space="preserve"> made some suggestions and t</w:t>
      </w:r>
      <w:r>
        <w:rPr>
          <w:rFonts w:ascii="Arial" w:hAnsi="Arial" w:cs="Arial"/>
        </w:rPr>
        <w:t xml:space="preserve">hese changes will be circulated to Care Matters staff and Facilitators for comment.  Once finalised these will be printed and made available for distribution.  </w:t>
      </w:r>
    </w:p>
    <w:p w14:paraId="53D8A234" w14:textId="77777777" w:rsidR="00FF106F" w:rsidRPr="00FF106F" w:rsidRDefault="00FF106F" w:rsidP="00FF106F">
      <w:pPr>
        <w:pStyle w:val="ListParagraph"/>
        <w:ind w:left="567" w:right="-205"/>
        <w:rPr>
          <w:rFonts w:ascii="Arial" w:hAnsi="Arial" w:cs="Arial"/>
        </w:rPr>
      </w:pPr>
    </w:p>
    <w:p w14:paraId="38C5668F" w14:textId="5618E037" w:rsidR="00FF106F" w:rsidRPr="00FF106F" w:rsidRDefault="00FF106F" w:rsidP="00FF106F">
      <w:pPr>
        <w:pStyle w:val="ListParagraph"/>
        <w:numPr>
          <w:ilvl w:val="0"/>
          <w:numId w:val="33"/>
        </w:numPr>
        <w:ind w:left="567" w:right="-205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Proposal for new videos (Parent to Parent)</w:t>
      </w:r>
    </w:p>
    <w:p w14:paraId="6F59D7B6" w14:textId="2F323FFE" w:rsidR="006C792F" w:rsidRDefault="00FF106F" w:rsidP="0078289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Parent to Parent presented a proposal for the two video’s </w:t>
      </w:r>
      <w:r w:rsidR="00931460">
        <w:rPr>
          <w:rFonts w:ascii="Arial" w:hAnsi="Arial" w:cs="Arial"/>
        </w:rPr>
        <w:t xml:space="preserve">that are </w:t>
      </w:r>
      <w:r w:rsidR="00DC1FE3">
        <w:rPr>
          <w:rFonts w:ascii="Arial" w:hAnsi="Arial" w:cs="Arial"/>
        </w:rPr>
        <w:t>funded by the Ministry of Health</w:t>
      </w:r>
      <w:r w:rsidR="002B4C13">
        <w:rPr>
          <w:rFonts w:ascii="Arial" w:hAnsi="Arial" w:cs="Arial"/>
        </w:rPr>
        <w:t xml:space="preserve"> under the Care Matters contract. </w:t>
      </w:r>
      <w:r w:rsidR="00DC1FE3">
        <w:rPr>
          <w:rFonts w:ascii="Arial" w:hAnsi="Arial" w:cs="Arial"/>
        </w:rPr>
        <w:t xml:space="preserve">These videos are to be </w:t>
      </w:r>
      <w:r>
        <w:rPr>
          <w:rFonts w:ascii="Arial" w:hAnsi="Arial" w:cs="Arial"/>
        </w:rPr>
        <w:t xml:space="preserve">completed by Sept 17.  The two </w:t>
      </w:r>
      <w:r w:rsidR="00C06EC6">
        <w:rPr>
          <w:rFonts w:ascii="Arial" w:hAnsi="Arial" w:cs="Arial"/>
        </w:rPr>
        <w:t xml:space="preserve">videos will be based on </w:t>
      </w:r>
      <w:r>
        <w:rPr>
          <w:rFonts w:ascii="Arial" w:hAnsi="Arial" w:cs="Arial"/>
        </w:rPr>
        <w:t>themes</w:t>
      </w:r>
      <w:r w:rsidR="00C06EC6">
        <w:rPr>
          <w:rFonts w:ascii="Arial" w:hAnsi="Arial" w:cs="Arial"/>
        </w:rPr>
        <w:t xml:space="preserve"> to do with siblings</w:t>
      </w:r>
      <w:r>
        <w:rPr>
          <w:rFonts w:ascii="Arial" w:hAnsi="Arial" w:cs="Arial"/>
        </w:rPr>
        <w:t xml:space="preserve">. </w:t>
      </w:r>
    </w:p>
    <w:p w14:paraId="79B0C193" w14:textId="77777777" w:rsidR="00DC1FE3" w:rsidRDefault="00DC1FE3" w:rsidP="00FF106F">
      <w:pPr>
        <w:ind w:left="567"/>
        <w:rPr>
          <w:rFonts w:ascii="Arial" w:hAnsi="Arial" w:cs="Arial"/>
        </w:rPr>
      </w:pPr>
    </w:p>
    <w:p w14:paraId="277E677A" w14:textId="153E0BD1" w:rsidR="002B4C13" w:rsidRDefault="002B4C13" w:rsidP="00FF106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Possible themes discussed the Advisory Group include:</w:t>
      </w:r>
    </w:p>
    <w:tbl>
      <w:tblPr>
        <w:tblStyle w:val="TableGrid"/>
        <w:tblW w:w="8826" w:type="dxa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502"/>
      </w:tblGrid>
      <w:tr w:rsidR="002B4C13" w14:paraId="2EE3C2AE" w14:textId="77777777" w:rsidTr="001A6F22">
        <w:tc>
          <w:tcPr>
            <w:tcW w:w="4324" w:type="dxa"/>
          </w:tcPr>
          <w:p w14:paraId="1897A11B" w14:textId="77777777" w:rsidR="002B4C13" w:rsidRDefault="001A6F22" w:rsidP="001A6F2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relationship with parents and </w:t>
            </w:r>
            <w:r w:rsidRPr="002B4C13">
              <w:rPr>
                <w:rFonts w:ascii="Arial" w:hAnsi="Arial" w:cs="Arial"/>
              </w:rPr>
              <w:t>other siblings (including different ages/roles and expectations)</w:t>
            </w:r>
          </w:p>
          <w:p w14:paraId="5B8B929B" w14:textId="5E1FBD72" w:rsidR="00755127" w:rsidRPr="002B4C13" w:rsidRDefault="00755127" w:rsidP="0075512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148434A1" w14:textId="0D931813" w:rsidR="002B4C13" w:rsidRPr="002B4C13" w:rsidRDefault="002B4C13" w:rsidP="002B4C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4C13">
              <w:rPr>
                <w:rFonts w:ascii="Arial" w:hAnsi="Arial" w:cs="Arial"/>
              </w:rPr>
              <w:t>dealing with difficult questions</w:t>
            </w:r>
            <w:r w:rsidR="001A6F22">
              <w:rPr>
                <w:rFonts w:ascii="Arial" w:hAnsi="Arial" w:cs="Arial"/>
              </w:rPr>
              <w:t>/what helped when things got tough?</w:t>
            </w:r>
          </w:p>
        </w:tc>
      </w:tr>
      <w:tr w:rsidR="002B4C13" w14:paraId="348E986C" w14:textId="77777777" w:rsidTr="001A6F22">
        <w:tc>
          <w:tcPr>
            <w:tcW w:w="4324" w:type="dxa"/>
          </w:tcPr>
          <w:p w14:paraId="72B05DE8" w14:textId="1E8EB449" w:rsidR="002B4C13" w:rsidRPr="002B4C13" w:rsidRDefault="002B4C13" w:rsidP="002B4C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4C13">
              <w:rPr>
                <w:rFonts w:ascii="Arial" w:hAnsi="Arial" w:cs="Arial"/>
              </w:rPr>
              <w:t>using strength based language</w:t>
            </w:r>
          </w:p>
        </w:tc>
        <w:tc>
          <w:tcPr>
            <w:tcW w:w="4502" w:type="dxa"/>
          </w:tcPr>
          <w:p w14:paraId="0C0C5038" w14:textId="77777777" w:rsidR="002B4C13" w:rsidRDefault="002B4C13" w:rsidP="002B4C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4C13">
              <w:rPr>
                <w:rFonts w:ascii="Arial" w:hAnsi="Arial" w:cs="Arial"/>
              </w:rPr>
              <w:t>forward planning (as parents age)</w:t>
            </w:r>
          </w:p>
          <w:p w14:paraId="730F7F2B" w14:textId="14FE5A6F" w:rsidR="00755127" w:rsidRPr="002B4C13" w:rsidRDefault="00755127" w:rsidP="0075512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B4C13" w14:paraId="5BB96F58" w14:textId="77777777" w:rsidTr="001A6F22">
        <w:tc>
          <w:tcPr>
            <w:tcW w:w="4324" w:type="dxa"/>
          </w:tcPr>
          <w:p w14:paraId="5D7A2E31" w14:textId="526F9F3E" w:rsidR="002B4C13" w:rsidRPr="002B4C13" w:rsidRDefault="001A6F22" w:rsidP="001A6F2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deal with bullying</w:t>
            </w:r>
          </w:p>
        </w:tc>
        <w:tc>
          <w:tcPr>
            <w:tcW w:w="4502" w:type="dxa"/>
          </w:tcPr>
          <w:p w14:paraId="4F6E2BCA" w14:textId="77777777" w:rsidR="002B4C13" w:rsidRDefault="002B4C13" w:rsidP="002B4C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4C13">
              <w:rPr>
                <w:rFonts w:ascii="Arial" w:hAnsi="Arial" w:cs="Arial"/>
              </w:rPr>
              <w:t>strategies to assist with looking after yourself (including resilience and mental health)</w:t>
            </w:r>
          </w:p>
          <w:p w14:paraId="334AE82A" w14:textId="2317F72D" w:rsidR="00755127" w:rsidRPr="002B4C13" w:rsidRDefault="00755127" w:rsidP="0075512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B4C13" w14:paraId="6D494BD0" w14:textId="77777777" w:rsidTr="001A6F22">
        <w:tc>
          <w:tcPr>
            <w:tcW w:w="4324" w:type="dxa"/>
          </w:tcPr>
          <w:p w14:paraId="1C91E4D8" w14:textId="15EEA7AE" w:rsidR="002B4C13" w:rsidRPr="002B4C13" w:rsidRDefault="002B4C13" w:rsidP="002B4C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4C13">
              <w:rPr>
                <w:rFonts w:ascii="Arial" w:hAnsi="Arial" w:cs="Arial"/>
              </w:rPr>
              <w:t>having siblings from different cultures sharing their experiences</w:t>
            </w:r>
          </w:p>
        </w:tc>
        <w:tc>
          <w:tcPr>
            <w:tcW w:w="4502" w:type="dxa"/>
          </w:tcPr>
          <w:p w14:paraId="2404F575" w14:textId="49E227B8" w:rsidR="002B4C13" w:rsidRPr="002B4C13" w:rsidRDefault="002B4C13" w:rsidP="002B4C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4C13">
              <w:rPr>
                <w:rFonts w:ascii="Arial" w:hAnsi="Arial" w:cs="Arial"/>
              </w:rPr>
              <w:t xml:space="preserve">using humour – (ie. “what </w:t>
            </w:r>
            <w:r w:rsidRPr="002B4C13">
              <w:rPr>
                <w:rFonts w:ascii="Arial" w:hAnsi="Arial" w:cs="Arial"/>
                <w:i/>
              </w:rPr>
              <w:t>not</w:t>
            </w:r>
            <w:r w:rsidRPr="002B4C13">
              <w:rPr>
                <w:rFonts w:ascii="Arial" w:hAnsi="Arial" w:cs="Arial"/>
              </w:rPr>
              <w:t xml:space="preserve"> to say to your ADHD child</w:t>
            </w:r>
            <w:r w:rsidR="003E1CB0">
              <w:rPr>
                <w:rFonts w:ascii="Arial" w:hAnsi="Arial" w:cs="Arial"/>
              </w:rPr>
              <w:t>”, etc)</w:t>
            </w:r>
            <w:bookmarkStart w:id="0" w:name="_GoBack"/>
            <w:bookmarkEnd w:id="0"/>
          </w:p>
        </w:tc>
      </w:tr>
      <w:tr w:rsidR="001A6F22" w14:paraId="0AB3AA79" w14:textId="77777777" w:rsidTr="001A6F22">
        <w:tc>
          <w:tcPr>
            <w:tcW w:w="4324" w:type="dxa"/>
          </w:tcPr>
          <w:p w14:paraId="0090C5AF" w14:textId="69AD78AA" w:rsidR="001A6F22" w:rsidRPr="002B4C13" w:rsidRDefault="001A6F22" w:rsidP="001A6F2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4CFC6B78" w14:textId="5F0F5144" w:rsidR="001A6F22" w:rsidRPr="002B4C13" w:rsidRDefault="001A6F22" w:rsidP="001A6F22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08581F61" w14:textId="77777777" w:rsidR="002B4C13" w:rsidRDefault="002B4C13" w:rsidP="00FF106F">
      <w:pPr>
        <w:ind w:left="567"/>
        <w:rPr>
          <w:rFonts w:ascii="Arial" w:hAnsi="Arial" w:cs="Arial"/>
        </w:rPr>
      </w:pPr>
    </w:p>
    <w:p w14:paraId="375477E1" w14:textId="77777777" w:rsidR="002B4C13" w:rsidRDefault="002B4C13" w:rsidP="00FF106F">
      <w:pPr>
        <w:ind w:left="567"/>
        <w:rPr>
          <w:rFonts w:ascii="Arial" w:hAnsi="Arial" w:cs="Arial"/>
        </w:rPr>
      </w:pPr>
    </w:p>
    <w:p w14:paraId="0DAA8049" w14:textId="77777777" w:rsidR="006D14AC" w:rsidRDefault="006D14AC" w:rsidP="00BE68FD">
      <w:pPr>
        <w:rPr>
          <w:rFonts w:ascii="Arial" w:hAnsi="Arial" w:cs="Arial"/>
        </w:rPr>
      </w:pPr>
    </w:p>
    <w:p w14:paraId="61082604" w14:textId="77777777" w:rsidR="006D14AC" w:rsidRDefault="006D14AC" w:rsidP="00BE68FD">
      <w:pPr>
        <w:rPr>
          <w:rFonts w:ascii="Arial" w:hAnsi="Arial" w:cs="Arial"/>
        </w:rPr>
      </w:pPr>
    </w:p>
    <w:p w14:paraId="10A75BD2" w14:textId="77777777" w:rsidR="006D14AC" w:rsidRDefault="006D14AC" w:rsidP="00BE68FD">
      <w:pPr>
        <w:rPr>
          <w:rFonts w:ascii="Arial" w:hAnsi="Arial" w:cs="Arial"/>
        </w:rPr>
      </w:pPr>
    </w:p>
    <w:p w14:paraId="7F7A3E22" w14:textId="77777777" w:rsidR="006D14AC" w:rsidRDefault="006D14AC" w:rsidP="00BE68FD">
      <w:pPr>
        <w:rPr>
          <w:rFonts w:ascii="Arial" w:hAnsi="Arial" w:cs="Arial"/>
        </w:rPr>
      </w:pPr>
    </w:p>
    <w:p w14:paraId="38CC01EC" w14:textId="77777777" w:rsidR="006D14AC" w:rsidRDefault="006D14AC" w:rsidP="00BE68FD">
      <w:pPr>
        <w:rPr>
          <w:rFonts w:ascii="Arial" w:hAnsi="Arial" w:cs="Arial"/>
        </w:rPr>
      </w:pPr>
    </w:p>
    <w:p w14:paraId="2AAE9EE2" w14:textId="6C18675E" w:rsidR="00FF106F" w:rsidRPr="00FF106F" w:rsidRDefault="00FF106F" w:rsidP="00FF106F">
      <w:pPr>
        <w:pStyle w:val="ListParagraph"/>
        <w:numPr>
          <w:ilvl w:val="0"/>
          <w:numId w:val="33"/>
        </w:numPr>
        <w:ind w:left="567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Promotion of Care Matters</w:t>
      </w:r>
    </w:p>
    <w:p w14:paraId="7F427A9B" w14:textId="67572518" w:rsidR="00FF106F" w:rsidRDefault="00EA7288" w:rsidP="00FF106F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Advisory Group discussed possible ways to </w:t>
      </w:r>
      <w:r w:rsidR="00C13C0D">
        <w:rPr>
          <w:rFonts w:ascii="Arial" w:hAnsi="Arial" w:cs="Arial"/>
        </w:rPr>
        <w:t xml:space="preserve">promote Care Matters and </w:t>
      </w:r>
      <w:r>
        <w:rPr>
          <w:rFonts w:ascii="Arial" w:hAnsi="Arial" w:cs="Arial"/>
        </w:rPr>
        <w:t xml:space="preserve">increase the number of people who are aware of Care Matters </w:t>
      </w:r>
      <w:r w:rsidR="00C13C0D">
        <w:rPr>
          <w:rFonts w:ascii="Arial" w:hAnsi="Arial" w:cs="Arial"/>
        </w:rPr>
        <w:t>and the workshops/resources</w:t>
      </w:r>
      <w:r w:rsidR="003A18DA">
        <w:rPr>
          <w:rFonts w:ascii="Arial" w:hAnsi="Arial" w:cs="Arial"/>
        </w:rPr>
        <w:t xml:space="preserve"> it</w:t>
      </w:r>
      <w:r w:rsidR="00C13C0D">
        <w:rPr>
          <w:rFonts w:ascii="Arial" w:hAnsi="Arial" w:cs="Arial"/>
        </w:rPr>
        <w:t xml:space="preserve"> provide</w:t>
      </w:r>
      <w:r w:rsidR="003A18DA">
        <w:rPr>
          <w:rFonts w:ascii="Arial" w:hAnsi="Arial" w:cs="Arial"/>
        </w:rPr>
        <w:t>s</w:t>
      </w:r>
      <w:r w:rsidR="00C13C0D">
        <w:rPr>
          <w:rFonts w:ascii="Arial" w:hAnsi="Arial" w:cs="Arial"/>
        </w:rPr>
        <w:t xml:space="preserve">:  </w:t>
      </w:r>
    </w:p>
    <w:p w14:paraId="34667715" w14:textId="12B3AB8E" w:rsidR="00FF106F" w:rsidRPr="00FF106F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Disability and Health Advisors (DHB)</w:t>
      </w:r>
    </w:p>
    <w:p w14:paraId="1D59A24A" w14:textId="6C443A9C" w:rsidR="00FF106F" w:rsidRPr="00FF106F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Communication Officers (DHB)</w:t>
      </w:r>
    </w:p>
    <w:p w14:paraId="11C922AE" w14:textId="01EF453C" w:rsidR="00FF106F" w:rsidRPr="00FF106F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Health Authorities (newsletters)</w:t>
      </w:r>
    </w:p>
    <w:p w14:paraId="108964DE" w14:textId="5BCD0AD1" w:rsidR="00FF106F" w:rsidRPr="00FF106F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TV add</w:t>
      </w:r>
      <w:r w:rsidR="00EA7288">
        <w:rPr>
          <w:rFonts w:ascii="Arial" w:hAnsi="Arial" w:cs="Arial"/>
        </w:rPr>
        <w:t xml:space="preserve"> </w:t>
      </w:r>
    </w:p>
    <w:p w14:paraId="533FC532" w14:textId="31F7672C" w:rsidR="00FF106F" w:rsidRPr="00FF106F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Wellchild books (Plunket)</w:t>
      </w:r>
    </w:p>
    <w:p w14:paraId="6245FC92" w14:textId="0D9CA654" w:rsidR="00FF106F" w:rsidRPr="00FF106F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Whakapai </w:t>
      </w:r>
      <w:r w:rsidR="00C3594D">
        <w:rPr>
          <w:rFonts w:ascii="Arial" w:hAnsi="Arial" w:cs="Arial"/>
        </w:rPr>
        <w:t>Hauora and other similar trusts</w:t>
      </w:r>
    </w:p>
    <w:p w14:paraId="7B3DDFAB" w14:textId="77384A4C" w:rsidR="00FF106F" w:rsidRPr="00FE24A3" w:rsidRDefault="00FF106F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Early Intervention </w:t>
      </w:r>
      <w:r w:rsidR="00FE24A3">
        <w:rPr>
          <w:rFonts w:ascii="Arial" w:hAnsi="Arial" w:cs="Arial"/>
        </w:rPr>
        <w:t>Trusts</w:t>
      </w:r>
    </w:p>
    <w:p w14:paraId="46C7BA06" w14:textId="458748CF" w:rsidR="00FE24A3" w:rsidRPr="009D6D48" w:rsidRDefault="00FE24A3" w:rsidP="00FF106F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Facebook</w:t>
      </w:r>
    </w:p>
    <w:p w14:paraId="282C20D5" w14:textId="77777777" w:rsidR="009D6D48" w:rsidRDefault="009D6D48" w:rsidP="009D6D48">
      <w:pPr>
        <w:rPr>
          <w:rFonts w:ascii="Arial" w:hAnsi="Arial" w:cs="Arial"/>
          <w:b/>
        </w:rPr>
      </w:pPr>
    </w:p>
    <w:p w14:paraId="75CDECB9" w14:textId="4D00DE00" w:rsidR="009D6D48" w:rsidRPr="009D6D48" w:rsidRDefault="009D6D48" w:rsidP="009D6D48">
      <w:pPr>
        <w:pStyle w:val="ListParagraph"/>
        <w:numPr>
          <w:ilvl w:val="0"/>
          <w:numId w:val="33"/>
        </w:numPr>
        <w:ind w:left="567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for Discussion</w:t>
      </w:r>
    </w:p>
    <w:p w14:paraId="35517FFD" w14:textId="41450220" w:rsidR="009D6D48" w:rsidRPr="005864CF" w:rsidRDefault="009D6D48" w:rsidP="005864CF">
      <w:pPr>
        <w:ind w:left="567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hAnsi="Arial" w:cs="Arial"/>
        </w:rPr>
        <w:t>If there was a national network that represented the interest</w:t>
      </w:r>
      <w:r w:rsidR="00C13C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</w:t>
      </w:r>
      <w:r w:rsidR="005864CF">
        <w:rPr>
          <w:rFonts w:ascii="Arial" w:hAnsi="Arial" w:cs="Arial"/>
        </w:rPr>
        <w:t>families/</w:t>
      </w:r>
      <w:r w:rsidR="005864CF" w:rsidRPr="005864CF">
        <w:rPr>
          <w:rStyle w:val="Emphasis"/>
          <w:rFonts w:ascii="Helvetica" w:eastAsia="Times New Roman" w:hAnsi="Helvetica"/>
          <w:b/>
          <w:bCs/>
          <w:color w:val="888888"/>
          <w:shd w:val="clear" w:color="auto" w:fill="FFFFFF"/>
        </w:rPr>
        <w:t xml:space="preserve"> </w:t>
      </w:r>
      <w:r w:rsidR="005864CF" w:rsidRPr="005864CF">
        <w:rPr>
          <w:rFonts w:ascii="Arial" w:eastAsia="Times New Roman" w:hAnsi="Arial" w:cs="Arial"/>
          <w:bCs/>
          <w:iCs/>
          <w:color w:val="000000" w:themeColor="text1"/>
          <w:shd w:val="clear" w:color="auto" w:fill="FFFFFF"/>
          <w:lang w:eastAsia="en-GB"/>
        </w:rPr>
        <w:t>whānau</w:t>
      </w:r>
      <w:r w:rsidR="005864CF">
        <w:rPr>
          <w:rFonts w:ascii="Times New Roman" w:eastAsia="Times New Roman" w:hAnsi="Times New Roman" w:cs="Times New Roman"/>
          <w:lang w:eastAsia="en-GB"/>
        </w:rPr>
        <w:t xml:space="preserve"> </w:t>
      </w:r>
      <w:r w:rsidR="005864CF" w:rsidRPr="005864CF">
        <w:rPr>
          <w:rFonts w:ascii="Arial" w:hAnsi="Arial" w:cs="Arial"/>
        </w:rPr>
        <w:t>of children and adults with disabilities</w:t>
      </w:r>
      <w:r w:rsidRPr="005864CF">
        <w:rPr>
          <w:rFonts w:ascii="Arial" w:hAnsi="Arial" w:cs="Arial"/>
        </w:rPr>
        <w:t xml:space="preserve"> </w:t>
      </w:r>
      <w:r w:rsidR="009E302B" w:rsidRPr="005864CF">
        <w:rPr>
          <w:rFonts w:ascii="Arial" w:hAnsi="Arial" w:cs="Arial"/>
        </w:rPr>
        <w:t xml:space="preserve">– what </w:t>
      </w:r>
      <w:r w:rsidRPr="005864CF">
        <w:rPr>
          <w:rFonts w:ascii="Arial" w:hAnsi="Arial" w:cs="Arial"/>
        </w:rPr>
        <w:t>would it look like and do?</w:t>
      </w:r>
    </w:p>
    <w:p w14:paraId="12A7EC86" w14:textId="65A25E3C" w:rsidR="009D6D48" w:rsidRDefault="009D6D48" w:rsidP="009D6D4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9D6D48">
        <w:rPr>
          <w:rFonts w:ascii="Arial" w:hAnsi="Arial" w:cs="Arial"/>
        </w:rPr>
        <w:t>Be 100% family driven</w:t>
      </w:r>
    </w:p>
    <w:p w14:paraId="23F1960C" w14:textId="0616143E" w:rsidR="00CF45AA" w:rsidRDefault="00CF45AA" w:rsidP="009D6D4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Strengthen the voice of families/carers</w:t>
      </w:r>
    </w:p>
    <w:p w14:paraId="17F07BC2" w14:textId="253A1A1E" w:rsidR="00C13C0D" w:rsidRDefault="00CF45AA" w:rsidP="009D6D4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at what is already </w:t>
      </w:r>
      <w:r w:rsidR="00C13C0D">
        <w:rPr>
          <w:rFonts w:ascii="Arial" w:hAnsi="Arial" w:cs="Arial"/>
        </w:rPr>
        <w:t xml:space="preserve">out </w:t>
      </w:r>
      <w:r>
        <w:rPr>
          <w:rFonts w:ascii="Arial" w:hAnsi="Arial" w:cs="Arial"/>
        </w:rPr>
        <w:t>there (</w:t>
      </w:r>
      <w:r w:rsidR="00C13C0D">
        <w:rPr>
          <w:rFonts w:ascii="Arial" w:hAnsi="Arial" w:cs="Arial"/>
        </w:rPr>
        <w:t xml:space="preserve">ie. </w:t>
      </w:r>
      <w:r>
        <w:rPr>
          <w:rFonts w:ascii="Arial" w:hAnsi="Arial" w:cs="Arial"/>
        </w:rPr>
        <w:t>Carers Alliance)</w:t>
      </w:r>
      <w:r w:rsidR="00C13C0D">
        <w:rPr>
          <w:rFonts w:ascii="Arial" w:hAnsi="Arial" w:cs="Arial"/>
        </w:rPr>
        <w:t xml:space="preserve"> </w:t>
      </w:r>
    </w:p>
    <w:p w14:paraId="3E2C7F2E" w14:textId="2C96835C" w:rsidR="00CF45AA" w:rsidRDefault="00C13C0D" w:rsidP="009D6D4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94900">
        <w:rPr>
          <w:rFonts w:ascii="Arial" w:hAnsi="Arial" w:cs="Arial"/>
        </w:rPr>
        <w:t>trengthen family/carer networks</w:t>
      </w:r>
    </w:p>
    <w:p w14:paraId="05B8FCCB" w14:textId="713D886F" w:rsidR="00C13C0D" w:rsidRDefault="00C13C0D" w:rsidP="006A592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13C0D">
        <w:rPr>
          <w:rFonts w:ascii="Arial" w:hAnsi="Arial" w:cs="Arial"/>
        </w:rPr>
        <w:t>Have clear membership guid</w:t>
      </w:r>
      <w:r>
        <w:rPr>
          <w:rFonts w:ascii="Arial" w:hAnsi="Arial" w:cs="Arial"/>
        </w:rPr>
        <w:t>elines</w:t>
      </w:r>
    </w:p>
    <w:p w14:paraId="7E788107" w14:textId="24C6BDF5" w:rsidR="009D6D48" w:rsidRPr="00C13C0D" w:rsidRDefault="00CF45AA" w:rsidP="006A592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13C0D">
        <w:rPr>
          <w:rFonts w:ascii="Arial" w:hAnsi="Arial" w:cs="Arial"/>
        </w:rPr>
        <w:t>Have</w:t>
      </w:r>
      <w:r w:rsidR="009D6D48" w:rsidRPr="00C13C0D">
        <w:rPr>
          <w:rFonts w:ascii="Arial" w:hAnsi="Arial" w:cs="Arial"/>
        </w:rPr>
        <w:t xml:space="preserve"> core values that align with strengthening carers/families</w:t>
      </w:r>
      <w:r w:rsidR="00694900" w:rsidRPr="00C13C0D">
        <w:rPr>
          <w:rFonts w:ascii="Arial" w:hAnsi="Arial" w:cs="Arial"/>
        </w:rPr>
        <w:t xml:space="preserve"> and the carers strategy</w:t>
      </w:r>
    </w:p>
    <w:p w14:paraId="099822AF" w14:textId="77777777" w:rsidR="009D6D48" w:rsidRDefault="009D6D48" w:rsidP="009D6D48">
      <w:pPr>
        <w:rPr>
          <w:rFonts w:ascii="Arial" w:hAnsi="Arial" w:cs="Arial"/>
        </w:rPr>
      </w:pPr>
    </w:p>
    <w:p w14:paraId="613C7791" w14:textId="6A4E2A9B" w:rsidR="009D6D48" w:rsidRDefault="009D6D48" w:rsidP="0023669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If a sector change process (like EGL) was to be expanded and sped up ….what needs to happen for carers/families</w:t>
      </w:r>
      <w:r w:rsidR="005864CF">
        <w:rPr>
          <w:rFonts w:ascii="Arial" w:hAnsi="Arial" w:cs="Arial"/>
        </w:rPr>
        <w:t>/</w:t>
      </w:r>
      <w:r w:rsidR="005864CF" w:rsidRPr="005864CF">
        <w:rPr>
          <w:rFonts w:ascii="Arial" w:eastAsia="Times New Roman" w:hAnsi="Arial" w:cs="Arial"/>
          <w:bCs/>
          <w:iCs/>
          <w:color w:val="000000" w:themeColor="text1"/>
          <w:shd w:val="clear" w:color="auto" w:fill="FFFFFF"/>
          <w:lang w:eastAsia="en-GB"/>
        </w:rPr>
        <w:t xml:space="preserve"> whānau</w:t>
      </w:r>
      <w:r>
        <w:rPr>
          <w:rFonts w:ascii="Arial" w:hAnsi="Arial" w:cs="Arial"/>
        </w:rPr>
        <w:t>?</w:t>
      </w:r>
    </w:p>
    <w:p w14:paraId="7451CE81" w14:textId="1925BEF0" w:rsidR="009D6D48" w:rsidRDefault="009D6D48" w:rsidP="009D6D4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Workforce devel</w:t>
      </w:r>
      <w:r w:rsidR="00694900">
        <w:rPr>
          <w:rFonts w:ascii="Arial" w:hAnsi="Arial" w:cs="Arial"/>
        </w:rPr>
        <w:t>opment</w:t>
      </w:r>
    </w:p>
    <w:p w14:paraId="378DB045" w14:textId="257C00D9" w:rsidR="00694900" w:rsidRDefault="009D6D48" w:rsidP="0069490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Clarity around what is in/what is out</w:t>
      </w:r>
      <w:r w:rsidR="00694900">
        <w:rPr>
          <w:rFonts w:ascii="Arial" w:hAnsi="Arial" w:cs="Arial"/>
        </w:rPr>
        <w:t xml:space="preserve"> – lots of confusion</w:t>
      </w:r>
    </w:p>
    <w:p w14:paraId="40400FBC" w14:textId="17FB1A84" w:rsidR="00694900" w:rsidRDefault="00694900" w:rsidP="0069490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Clarity around options (ie. direct funding)</w:t>
      </w:r>
      <w:r w:rsidR="00C13C0D">
        <w:rPr>
          <w:rFonts w:ascii="Arial" w:hAnsi="Arial" w:cs="Arial"/>
        </w:rPr>
        <w:t xml:space="preserve"> and process</w:t>
      </w:r>
    </w:p>
    <w:p w14:paraId="581AAFC3" w14:textId="3697C585" w:rsidR="00694900" w:rsidRPr="00694900" w:rsidRDefault="00694900" w:rsidP="0069490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lot more education </w:t>
      </w:r>
      <w:r w:rsidR="00C13C0D">
        <w:rPr>
          <w:rFonts w:ascii="Arial" w:hAnsi="Arial" w:cs="Arial"/>
        </w:rPr>
        <w:t xml:space="preserve">and personal stories </w:t>
      </w:r>
    </w:p>
    <w:p w14:paraId="26732958" w14:textId="014356FF" w:rsidR="009D6D48" w:rsidRDefault="009D6D48" w:rsidP="009D6D4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Need to have a transition period</w:t>
      </w:r>
      <w:r w:rsidR="00694900">
        <w:rPr>
          <w:rFonts w:ascii="Arial" w:hAnsi="Arial" w:cs="Arial"/>
        </w:rPr>
        <w:t xml:space="preserve"> (opt in/opt out)</w:t>
      </w:r>
    </w:p>
    <w:p w14:paraId="6446A9FF" w14:textId="0F6D36A7" w:rsidR="009D6D48" w:rsidRDefault="009D6D48" w:rsidP="009D6D4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Need to understand things like liability insurance</w:t>
      </w:r>
      <w:r w:rsidR="00694900">
        <w:rPr>
          <w:rFonts w:ascii="Arial" w:hAnsi="Arial" w:cs="Arial"/>
        </w:rPr>
        <w:t xml:space="preserve"> (and the process)</w:t>
      </w:r>
    </w:p>
    <w:p w14:paraId="1D59302A" w14:textId="6388022D" w:rsidR="009D6D48" w:rsidRDefault="009D6D48" w:rsidP="009D6D4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Safety net – not stuck with EGL</w:t>
      </w:r>
    </w:p>
    <w:p w14:paraId="1276F0BD" w14:textId="0A3114E4" w:rsidR="00C13C0D" w:rsidRPr="00C13C0D" w:rsidRDefault="00C13C0D" w:rsidP="00C13C0D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Carers strategy embedded into practice</w:t>
      </w:r>
    </w:p>
    <w:p w14:paraId="72A5F3D4" w14:textId="27AAD846" w:rsidR="009D6D48" w:rsidRPr="009D6D48" w:rsidRDefault="009D6D48" w:rsidP="009D6D4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Proactive</w:t>
      </w:r>
      <w:r w:rsidR="00694900">
        <w:rPr>
          <w:rFonts w:ascii="Arial" w:hAnsi="Arial" w:cs="Arial"/>
        </w:rPr>
        <w:t xml:space="preserve"> – ensuring families have information prior to a new system change</w:t>
      </w:r>
    </w:p>
    <w:p w14:paraId="672C5247" w14:textId="77777777" w:rsidR="00FF106F" w:rsidRDefault="00FF106F" w:rsidP="0023669E">
      <w:pPr>
        <w:rPr>
          <w:rFonts w:ascii="Arial" w:hAnsi="Arial" w:cs="Arial"/>
        </w:rPr>
      </w:pPr>
    </w:p>
    <w:p w14:paraId="53C578EA" w14:textId="77777777" w:rsidR="005864CF" w:rsidRDefault="005864CF" w:rsidP="0023669E">
      <w:pPr>
        <w:rPr>
          <w:rFonts w:ascii="Arial" w:hAnsi="Arial" w:cs="Arial"/>
        </w:rPr>
      </w:pPr>
    </w:p>
    <w:p w14:paraId="59BC8578" w14:textId="77777777" w:rsidR="005864CF" w:rsidRDefault="005864CF" w:rsidP="0023669E">
      <w:pPr>
        <w:rPr>
          <w:rFonts w:ascii="Arial" w:hAnsi="Arial" w:cs="Arial"/>
        </w:rPr>
      </w:pPr>
    </w:p>
    <w:p w14:paraId="30592BFB" w14:textId="77777777" w:rsidR="005864CF" w:rsidRDefault="005864CF" w:rsidP="0023669E">
      <w:pPr>
        <w:rPr>
          <w:rFonts w:ascii="Arial" w:hAnsi="Arial" w:cs="Arial"/>
        </w:rPr>
      </w:pPr>
    </w:p>
    <w:p w14:paraId="67F8F86D" w14:textId="77777777" w:rsidR="005864CF" w:rsidRDefault="005864CF" w:rsidP="0023669E">
      <w:pPr>
        <w:rPr>
          <w:rFonts w:ascii="Arial" w:hAnsi="Arial" w:cs="Arial"/>
        </w:rPr>
      </w:pPr>
    </w:p>
    <w:p w14:paraId="555F48EF" w14:textId="77777777" w:rsidR="005864CF" w:rsidRDefault="005864CF" w:rsidP="0023669E">
      <w:pPr>
        <w:rPr>
          <w:rFonts w:ascii="Arial" w:hAnsi="Arial" w:cs="Arial"/>
        </w:rPr>
      </w:pPr>
    </w:p>
    <w:p w14:paraId="437DE2C6" w14:textId="77777777" w:rsidR="005864CF" w:rsidRDefault="005864CF" w:rsidP="0023669E">
      <w:pPr>
        <w:rPr>
          <w:rFonts w:ascii="Arial" w:hAnsi="Arial" w:cs="Arial"/>
        </w:rPr>
      </w:pPr>
    </w:p>
    <w:p w14:paraId="75C991AD" w14:textId="1092A88B" w:rsidR="00E503EB" w:rsidRPr="00B04C8E" w:rsidRDefault="00E503EB" w:rsidP="00B6494F">
      <w:pPr>
        <w:ind w:left="142"/>
        <w:rPr>
          <w:rFonts w:ascii="Arial" w:hAnsi="Arial" w:cs="Arial"/>
          <w:b/>
          <w:i/>
        </w:rPr>
      </w:pPr>
      <w:r w:rsidRPr="00B04C8E">
        <w:rPr>
          <w:rFonts w:ascii="Arial" w:hAnsi="Arial" w:cs="Arial"/>
          <w:b/>
          <w:i/>
        </w:rPr>
        <w:t>Action:</w:t>
      </w:r>
    </w:p>
    <w:p w14:paraId="3063DB7B" w14:textId="3718A64E" w:rsidR="00B6494F" w:rsidRDefault="00B6494F" w:rsidP="00B6494F">
      <w:pPr>
        <w:pStyle w:val="ListParagraph"/>
        <w:numPr>
          <w:ilvl w:val="0"/>
          <w:numId w:val="25"/>
        </w:numPr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Follow up regarding the Carers Strategy Reference Group meeting</w:t>
      </w:r>
    </w:p>
    <w:p w14:paraId="3D4418D4" w14:textId="77777777" w:rsidR="00BF07A6" w:rsidRDefault="00E503EB" w:rsidP="00BF07A6">
      <w:pPr>
        <w:pStyle w:val="ListParagraph"/>
        <w:numPr>
          <w:ilvl w:val="0"/>
          <w:numId w:val="25"/>
        </w:numPr>
        <w:ind w:left="567" w:hanging="425"/>
        <w:rPr>
          <w:rFonts w:ascii="Arial" w:hAnsi="Arial" w:cs="Arial"/>
        </w:rPr>
      </w:pPr>
      <w:r w:rsidRPr="00B6494F">
        <w:rPr>
          <w:rFonts w:ascii="Arial" w:hAnsi="Arial" w:cs="Arial"/>
        </w:rPr>
        <w:t xml:space="preserve">Follow up </w:t>
      </w:r>
      <w:r w:rsidR="00B04C8E" w:rsidRPr="00B6494F">
        <w:rPr>
          <w:rFonts w:ascii="Arial" w:hAnsi="Arial" w:cs="Arial"/>
        </w:rPr>
        <w:t xml:space="preserve">regarding </w:t>
      </w:r>
      <w:r w:rsidR="00DB5E98" w:rsidRPr="00B6494F">
        <w:rPr>
          <w:rFonts w:ascii="Arial" w:hAnsi="Arial" w:cs="Arial"/>
        </w:rPr>
        <w:t xml:space="preserve">a </w:t>
      </w:r>
      <w:r w:rsidR="00B04C8E" w:rsidRPr="00B6494F">
        <w:rPr>
          <w:rFonts w:ascii="Arial" w:hAnsi="Arial" w:cs="Arial"/>
        </w:rPr>
        <w:t>possibl</w:t>
      </w:r>
      <w:r w:rsidR="00DB5E98" w:rsidRPr="00B6494F">
        <w:rPr>
          <w:rFonts w:ascii="Arial" w:hAnsi="Arial" w:cs="Arial"/>
        </w:rPr>
        <w:t xml:space="preserve">e </w:t>
      </w:r>
      <w:r w:rsidR="00D01A31" w:rsidRPr="00B6494F">
        <w:rPr>
          <w:rFonts w:ascii="Arial" w:hAnsi="Arial" w:cs="Arial"/>
        </w:rPr>
        <w:t xml:space="preserve">male </w:t>
      </w:r>
      <w:r w:rsidR="00DB5E98" w:rsidRPr="00B6494F">
        <w:rPr>
          <w:rFonts w:ascii="Arial" w:hAnsi="Arial" w:cs="Arial"/>
        </w:rPr>
        <w:t xml:space="preserve">representative for the </w:t>
      </w:r>
      <w:r w:rsidR="00202625" w:rsidRPr="00B6494F">
        <w:rPr>
          <w:rFonts w:ascii="Arial" w:hAnsi="Arial" w:cs="Arial"/>
        </w:rPr>
        <w:t>Advisory Group</w:t>
      </w:r>
    </w:p>
    <w:p w14:paraId="470F751C" w14:textId="78795A86" w:rsidR="00DB0841" w:rsidRPr="00BF07A6" w:rsidRDefault="00E56097" w:rsidP="00BF07A6">
      <w:pPr>
        <w:pStyle w:val="ListParagraph"/>
        <w:numPr>
          <w:ilvl w:val="0"/>
          <w:numId w:val="25"/>
        </w:numPr>
        <w:ind w:left="567" w:hanging="425"/>
        <w:rPr>
          <w:rFonts w:ascii="Arial" w:hAnsi="Arial" w:cs="Arial"/>
        </w:rPr>
      </w:pPr>
      <w:r w:rsidRPr="00BF07A6">
        <w:rPr>
          <w:rFonts w:ascii="Arial" w:hAnsi="Arial" w:cs="Arial"/>
        </w:rPr>
        <w:t xml:space="preserve">Attach a copy of the </w:t>
      </w:r>
      <w:r w:rsidR="0012329F" w:rsidRPr="00BF07A6">
        <w:rPr>
          <w:rFonts w:ascii="Arial" w:hAnsi="Arial" w:cs="Arial"/>
        </w:rPr>
        <w:t>C</w:t>
      </w:r>
      <w:r w:rsidR="009E302B" w:rsidRPr="00BF07A6">
        <w:rPr>
          <w:rFonts w:ascii="Arial" w:hAnsi="Arial" w:cs="Arial"/>
        </w:rPr>
        <w:t xml:space="preserve">arers Strategy to </w:t>
      </w:r>
      <w:r w:rsidRPr="00BF07A6">
        <w:rPr>
          <w:rFonts w:ascii="Arial" w:hAnsi="Arial" w:cs="Arial"/>
        </w:rPr>
        <w:t>the meeting notes</w:t>
      </w:r>
      <w:r w:rsidR="00BF07A6" w:rsidRPr="00BF07A6">
        <w:rPr>
          <w:rFonts w:ascii="Arial" w:hAnsi="Arial" w:cs="Arial"/>
        </w:rPr>
        <w:t xml:space="preserve"> and link (</w:t>
      </w:r>
      <w:hyperlink r:id="rId9" w:history="1">
        <w:r w:rsidR="00BF07A6" w:rsidRPr="00BF07A6">
          <w:rPr>
            <w:rStyle w:val="Hyperlink"/>
            <w:rFonts w:ascii="Arial" w:eastAsia="Times New Roman" w:hAnsi="Arial" w:cs="Arial"/>
          </w:rPr>
          <w:t>https://www.msd.govt.nz/about-msd-and-our-work/work-programmes/policy-development/carers-strategy/</w:t>
        </w:r>
      </w:hyperlink>
      <w:r w:rsidR="00BF07A6" w:rsidRPr="00BF07A6">
        <w:rPr>
          <w:rFonts w:ascii="Arial" w:eastAsia="Times New Roman" w:hAnsi="Arial" w:cs="Arial"/>
        </w:rPr>
        <w:t>)</w:t>
      </w:r>
    </w:p>
    <w:p w14:paraId="47B06607" w14:textId="41AF9222" w:rsidR="006072A1" w:rsidRPr="00B6494F" w:rsidRDefault="00C06EC6" w:rsidP="00B6494F">
      <w:pPr>
        <w:pStyle w:val="ListParagraph"/>
        <w:numPr>
          <w:ilvl w:val="0"/>
          <w:numId w:val="25"/>
        </w:numPr>
        <w:ind w:left="567" w:hanging="425"/>
        <w:rPr>
          <w:rFonts w:ascii="Arial" w:hAnsi="Arial" w:cs="Arial"/>
        </w:rPr>
      </w:pPr>
      <w:r w:rsidRPr="00B6494F">
        <w:rPr>
          <w:rFonts w:ascii="Arial" w:hAnsi="Arial" w:cs="Arial"/>
        </w:rPr>
        <w:t xml:space="preserve">Follow up regarding having a </w:t>
      </w:r>
      <w:r w:rsidR="006072A1" w:rsidRPr="00B6494F">
        <w:rPr>
          <w:rFonts w:ascii="Arial" w:hAnsi="Arial" w:cs="Arial"/>
        </w:rPr>
        <w:t>member of the EGL leadership group attend the next meeting.</w:t>
      </w:r>
    </w:p>
    <w:p w14:paraId="0785EF75" w14:textId="351B0C58" w:rsidR="00C06EC6" w:rsidRPr="00B6494F" w:rsidRDefault="00C06EC6" w:rsidP="00B6494F">
      <w:pPr>
        <w:pStyle w:val="ListParagraph"/>
        <w:numPr>
          <w:ilvl w:val="0"/>
          <w:numId w:val="25"/>
        </w:numPr>
        <w:ind w:left="567" w:hanging="425"/>
        <w:rPr>
          <w:rFonts w:ascii="Arial" w:hAnsi="Arial" w:cs="Arial"/>
        </w:rPr>
      </w:pPr>
      <w:r w:rsidRPr="00B6494F">
        <w:rPr>
          <w:rFonts w:ascii="Arial" w:hAnsi="Arial" w:cs="Arial"/>
        </w:rPr>
        <w:t>Organise for the Advisory Group members to provide a profile and photo for the Care Matters website</w:t>
      </w:r>
    </w:p>
    <w:p w14:paraId="10E54C65" w14:textId="77777777" w:rsidR="006072A1" w:rsidRPr="00F52248" w:rsidRDefault="006072A1" w:rsidP="006072A1">
      <w:pPr>
        <w:pStyle w:val="ListParagraph"/>
        <w:ind w:left="1080"/>
        <w:rPr>
          <w:rFonts w:ascii="Arial" w:hAnsi="Arial" w:cs="Arial"/>
        </w:rPr>
      </w:pPr>
    </w:p>
    <w:p w14:paraId="1662261E" w14:textId="77777777" w:rsidR="00F26F8C" w:rsidRDefault="00F26F8C" w:rsidP="001422D2">
      <w:pPr>
        <w:pStyle w:val="ListParagraph"/>
        <w:ind w:left="0"/>
        <w:rPr>
          <w:rFonts w:ascii="Arial" w:hAnsi="Arial" w:cs="Arial"/>
          <w:b/>
        </w:rPr>
      </w:pPr>
    </w:p>
    <w:p w14:paraId="77814871" w14:textId="77777777" w:rsidR="00C13C0D" w:rsidRDefault="002D58AB" w:rsidP="001422D2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Date:  </w:t>
      </w:r>
    </w:p>
    <w:p w14:paraId="53D9F543" w14:textId="35C5220B" w:rsidR="006521D2" w:rsidRDefault="006072A1" w:rsidP="001422D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Thursday June 29</w:t>
      </w:r>
      <w:r w:rsidRPr="006072A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in Palmerston North </w:t>
      </w:r>
      <w:r w:rsidR="00DB5E98">
        <w:rPr>
          <w:rFonts w:ascii="Arial" w:hAnsi="Arial" w:cs="Arial"/>
        </w:rPr>
        <w:t>(venue to be advised).</w:t>
      </w:r>
    </w:p>
    <w:p w14:paraId="19D1349B" w14:textId="77777777" w:rsidR="00F22DCE" w:rsidRDefault="00F22DCE" w:rsidP="001422D2">
      <w:pPr>
        <w:pStyle w:val="ListParagraph"/>
        <w:ind w:left="0"/>
        <w:rPr>
          <w:rFonts w:ascii="Arial" w:hAnsi="Arial" w:cs="Arial"/>
        </w:rPr>
      </w:pPr>
    </w:p>
    <w:sectPr w:rsidR="00F22DCE" w:rsidSect="009717A2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8A71" w14:textId="77777777" w:rsidR="00C5048B" w:rsidRDefault="00C5048B" w:rsidP="009717A2">
      <w:r>
        <w:separator/>
      </w:r>
    </w:p>
  </w:endnote>
  <w:endnote w:type="continuationSeparator" w:id="0">
    <w:p w14:paraId="1D5A4C66" w14:textId="77777777" w:rsidR="00C5048B" w:rsidRDefault="00C5048B" w:rsidP="0097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C164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7BE5D" w14:textId="77777777" w:rsidR="00A80F78" w:rsidRDefault="00A80F78" w:rsidP="003D00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14188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4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A5566B" w14:textId="77777777" w:rsidR="00A80F78" w:rsidRDefault="00A80F78" w:rsidP="003D00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E004D" w14:textId="77777777" w:rsidR="00C5048B" w:rsidRDefault="00C5048B" w:rsidP="009717A2">
      <w:r>
        <w:separator/>
      </w:r>
    </w:p>
  </w:footnote>
  <w:footnote w:type="continuationSeparator" w:id="0">
    <w:p w14:paraId="6CB823FE" w14:textId="77777777" w:rsidR="00C5048B" w:rsidRDefault="00C5048B" w:rsidP="009717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1FB0" w14:textId="77777777" w:rsidR="00A80F78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p w14:paraId="6251A550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4258"/>
    </w:tblGrid>
    <w:tr w:rsidR="00A80F78" w14:paraId="0BDF4C05" w14:textId="77777777" w:rsidTr="003E0646">
      <w:tc>
        <w:tcPr>
          <w:tcW w:w="4258" w:type="dxa"/>
        </w:tcPr>
        <w:p w14:paraId="713FC9FF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Care Matters</w:t>
          </w:r>
        </w:p>
        <w:p w14:paraId="373536F8" w14:textId="77777777" w:rsidR="00A80F78" w:rsidRPr="009717A2" w:rsidRDefault="00A80F78" w:rsidP="009717A2">
          <w:pPr>
            <w:rPr>
              <w:rFonts w:ascii="Arial" w:hAnsi="Arial" w:cs="Arial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Advisory Group Meeting</w:t>
          </w:r>
        </w:p>
      </w:tc>
      <w:tc>
        <w:tcPr>
          <w:tcW w:w="4258" w:type="dxa"/>
        </w:tcPr>
        <w:p w14:paraId="0F8AA156" w14:textId="2E63064B" w:rsidR="00A80F78" w:rsidRDefault="00A80F7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 3, 2017</w:t>
          </w:r>
        </w:p>
        <w:p w14:paraId="545C2088" w14:textId="28386744" w:rsidR="00A80F78" w:rsidRPr="009717A2" w:rsidRDefault="00A80F7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</w:t>
          </w:r>
          <w:r w:rsidRPr="009717A2">
            <w:rPr>
              <w:rFonts w:ascii="Arial" w:hAnsi="Arial" w:cs="Arial"/>
              <w:sz w:val="20"/>
              <w:szCs w:val="20"/>
            </w:rPr>
            <w:t xml:space="preserve"> – 3</w:t>
          </w:r>
          <w:r>
            <w:rPr>
              <w:rFonts w:ascii="Arial" w:hAnsi="Arial" w:cs="Arial"/>
              <w:sz w:val="20"/>
              <w:szCs w:val="20"/>
            </w:rPr>
            <w:t xml:space="preserve">.00 </w:t>
          </w:r>
          <w:r w:rsidRPr="009717A2">
            <w:rPr>
              <w:rFonts w:ascii="Arial" w:hAnsi="Arial" w:cs="Arial"/>
              <w:sz w:val="20"/>
              <w:szCs w:val="20"/>
            </w:rPr>
            <w:t>pm</w:t>
          </w:r>
        </w:p>
        <w:p w14:paraId="03FF9BA6" w14:textId="6D563DED" w:rsidR="00A80F78" w:rsidRDefault="00A80F78" w:rsidP="00FF4C52">
          <w:pPr>
            <w:pStyle w:val="Header"/>
            <w:tabs>
              <w:tab w:val="left" w:pos="860"/>
              <w:tab w:val="right" w:pos="404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James Cook Hotel</w:t>
          </w:r>
          <w:r w:rsidRPr="009717A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0002F0DF" w14:textId="78803C22" w:rsidR="00A80F78" w:rsidRDefault="00A80F78" w:rsidP="003E0646">
          <w:pPr>
            <w:pStyle w:val="Header"/>
            <w:tabs>
              <w:tab w:val="left" w:pos="860"/>
              <w:tab w:val="right" w:pos="404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147 The Terrace, Wellington</w:t>
          </w:r>
        </w:p>
      </w:tc>
    </w:tr>
    <w:tr w:rsidR="00A80F78" w14:paraId="4AE59CE5" w14:textId="77777777" w:rsidTr="009717A2">
      <w:tc>
        <w:tcPr>
          <w:tcW w:w="4258" w:type="dxa"/>
          <w:tcBorders>
            <w:bottom w:val="double" w:sz="4" w:space="0" w:color="auto"/>
          </w:tcBorders>
        </w:tcPr>
        <w:p w14:paraId="62901370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58" w:type="dxa"/>
          <w:tcBorders>
            <w:bottom w:val="double" w:sz="4" w:space="0" w:color="auto"/>
          </w:tcBorders>
        </w:tcPr>
        <w:p w14:paraId="4C469597" w14:textId="77777777" w:rsidR="00A80F78" w:rsidRDefault="00A80F7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1074075B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73C0954"/>
    <w:lvl w:ilvl="0">
      <w:start w:val="1"/>
      <w:numFmt w:val="decimal"/>
      <w:pStyle w:val="ListNumb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01F17"/>
    <w:multiLevelType w:val="hybridMultilevel"/>
    <w:tmpl w:val="FE4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116A"/>
    <w:multiLevelType w:val="hybridMultilevel"/>
    <w:tmpl w:val="9D2E942C"/>
    <w:lvl w:ilvl="0" w:tplc="8A705C26">
      <w:start w:val="14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5720DEE"/>
    <w:multiLevelType w:val="hybridMultilevel"/>
    <w:tmpl w:val="3F3E9B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9107D7"/>
    <w:multiLevelType w:val="hybridMultilevel"/>
    <w:tmpl w:val="C1C4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660E5"/>
    <w:multiLevelType w:val="hybridMultilevel"/>
    <w:tmpl w:val="EFE2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66F6B"/>
    <w:multiLevelType w:val="hybridMultilevel"/>
    <w:tmpl w:val="491418CA"/>
    <w:lvl w:ilvl="0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8">
    <w:nsid w:val="104F5021"/>
    <w:multiLevelType w:val="hybridMultilevel"/>
    <w:tmpl w:val="8D600EC6"/>
    <w:lvl w:ilvl="0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9">
    <w:nsid w:val="16626AEC"/>
    <w:multiLevelType w:val="hybridMultilevel"/>
    <w:tmpl w:val="3C8C3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71482"/>
    <w:multiLevelType w:val="hybridMultilevel"/>
    <w:tmpl w:val="C674C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1434"/>
    <w:multiLevelType w:val="hybridMultilevel"/>
    <w:tmpl w:val="9BC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80CFA"/>
    <w:multiLevelType w:val="hybridMultilevel"/>
    <w:tmpl w:val="6426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C13ED"/>
    <w:multiLevelType w:val="hybridMultilevel"/>
    <w:tmpl w:val="57BC2E70"/>
    <w:lvl w:ilvl="0" w:tplc="EA6A6DC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41CF3"/>
    <w:multiLevelType w:val="hybridMultilevel"/>
    <w:tmpl w:val="3C18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12C12"/>
    <w:multiLevelType w:val="hybridMultilevel"/>
    <w:tmpl w:val="3C18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908A4"/>
    <w:multiLevelType w:val="hybridMultilevel"/>
    <w:tmpl w:val="45C0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E5878"/>
    <w:multiLevelType w:val="hybridMultilevel"/>
    <w:tmpl w:val="53622F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022916"/>
    <w:multiLevelType w:val="hybridMultilevel"/>
    <w:tmpl w:val="D55C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B6531"/>
    <w:multiLevelType w:val="hybridMultilevel"/>
    <w:tmpl w:val="BD3E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35DDE"/>
    <w:multiLevelType w:val="hybridMultilevel"/>
    <w:tmpl w:val="937E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21AF"/>
    <w:multiLevelType w:val="hybridMultilevel"/>
    <w:tmpl w:val="E698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4727C7"/>
    <w:multiLevelType w:val="hybridMultilevel"/>
    <w:tmpl w:val="65D28E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E71B0E"/>
    <w:multiLevelType w:val="hybridMultilevel"/>
    <w:tmpl w:val="19E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40FA"/>
    <w:multiLevelType w:val="hybridMultilevel"/>
    <w:tmpl w:val="E81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4695F"/>
    <w:multiLevelType w:val="hybridMultilevel"/>
    <w:tmpl w:val="725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24A2A"/>
    <w:multiLevelType w:val="hybridMultilevel"/>
    <w:tmpl w:val="FDAE85A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>
    <w:nsid w:val="55C3684F"/>
    <w:multiLevelType w:val="hybridMultilevel"/>
    <w:tmpl w:val="CA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41B92"/>
    <w:multiLevelType w:val="hybridMultilevel"/>
    <w:tmpl w:val="E48083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7A4FDF"/>
    <w:multiLevelType w:val="hybridMultilevel"/>
    <w:tmpl w:val="A298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92E19"/>
    <w:multiLevelType w:val="hybridMultilevel"/>
    <w:tmpl w:val="4332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72E"/>
    <w:multiLevelType w:val="hybridMultilevel"/>
    <w:tmpl w:val="EC96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BA7E3E"/>
    <w:multiLevelType w:val="hybridMultilevel"/>
    <w:tmpl w:val="CBC0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F48A5"/>
    <w:multiLevelType w:val="hybridMultilevel"/>
    <w:tmpl w:val="309E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37546"/>
    <w:multiLevelType w:val="hybridMultilevel"/>
    <w:tmpl w:val="B2D4E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F7872"/>
    <w:multiLevelType w:val="hybridMultilevel"/>
    <w:tmpl w:val="EC5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E3353"/>
    <w:multiLevelType w:val="hybridMultilevel"/>
    <w:tmpl w:val="86B0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344CB"/>
    <w:multiLevelType w:val="hybridMultilevel"/>
    <w:tmpl w:val="BDF00FC4"/>
    <w:lvl w:ilvl="0" w:tplc="8A705C26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417E6"/>
    <w:multiLevelType w:val="hybridMultilevel"/>
    <w:tmpl w:val="79C4D8D6"/>
    <w:lvl w:ilvl="0" w:tplc="8A705C26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7"/>
  </w:num>
  <w:num w:numId="4">
    <w:abstractNumId w:val="5"/>
  </w:num>
  <w:num w:numId="5">
    <w:abstractNumId w:val="32"/>
  </w:num>
  <w:num w:numId="6">
    <w:abstractNumId w:val="11"/>
  </w:num>
  <w:num w:numId="7">
    <w:abstractNumId w:val="28"/>
  </w:num>
  <w:num w:numId="8">
    <w:abstractNumId w:val="6"/>
  </w:num>
  <w:num w:numId="9">
    <w:abstractNumId w:val="26"/>
  </w:num>
  <w:num w:numId="10">
    <w:abstractNumId w:val="35"/>
  </w:num>
  <w:num w:numId="11">
    <w:abstractNumId w:val="38"/>
  </w:num>
  <w:num w:numId="12">
    <w:abstractNumId w:val="37"/>
  </w:num>
  <w:num w:numId="13">
    <w:abstractNumId w:val="3"/>
  </w:num>
  <w:num w:numId="14">
    <w:abstractNumId w:val="24"/>
  </w:num>
  <w:num w:numId="15">
    <w:abstractNumId w:val="25"/>
  </w:num>
  <w:num w:numId="16">
    <w:abstractNumId w:val="29"/>
  </w:num>
  <w:num w:numId="17">
    <w:abstractNumId w:val="30"/>
  </w:num>
  <w:num w:numId="18">
    <w:abstractNumId w:val="19"/>
  </w:num>
  <w:num w:numId="19">
    <w:abstractNumId w:val="1"/>
  </w:num>
  <w:num w:numId="20">
    <w:abstractNumId w:val="18"/>
  </w:num>
  <w:num w:numId="21">
    <w:abstractNumId w:val="16"/>
  </w:num>
  <w:num w:numId="22">
    <w:abstractNumId w:val="15"/>
  </w:num>
  <w:num w:numId="23">
    <w:abstractNumId w:val="31"/>
  </w:num>
  <w:num w:numId="24">
    <w:abstractNumId w:val="23"/>
  </w:num>
  <w:num w:numId="25">
    <w:abstractNumId w:val="13"/>
  </w:num>
  <w:num w:numId="26">
    <w:abstractNumId w:val="8"/>
  </w:num>
  <w:num w:numId="27">
    <w:abstractNumId w:val="33"/>
  </w:num>
  <w:num w:numId="28">
    <w:abstractNumId w:val="7"/>
  </w:num>
  <w:num w:numId="29">
    <w:abstractNumId w:val="34"/>
  </w:num>
  <w:num w:numId="30">
    <w:abstractNumId w:val="20"/>
  </w:num>
  <w:num w:numId="31">
    <w:abstractNumId w:val="14"/>
  </w:num>
  <w:num w:numId="32">
    <w:abstractNumId w:val="10"/>
  </w:num>
  <w:num w:numId="33">
    <w:abstractNumId w:val="9"/>
  </w:num>
  <w:num w:numId="34">
    <w:abstractNumId w:val="0"/>
  </w:num>
  <w:num w:numId="35">
    <w:abstractNumId w:val="22"/>
  </w:num>
  <w:num w:numId="36">
    <w:abstractNumId w:val="4"/>
  </w:num>
  <w:num w:numId="37">
    <w:abstractNumId w:val="17"/>
  </w:num>
  <w:num w:numId="38">
    <w:abstractNumId w:val="3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A2"/>
    <w:rsid w:val="00002486"/>
    <w:rsid w:val="00030DD1"/>
    <w:rsid w:val="00040960"/>
    <w:rsid w:val="00063128"/>
    <w:rsid w:val="00092649"/>
    <w:rsid w:val="000C2573"/>
    <w:rsid w:val="000C2EDB"/>
    <w:rsid w:val="000E2EFA"/>
    <w:rsid w:val="000E49E3"/>
    <w:rsid w:val="001064C9"/>
    <w:rsid w:val="0012329F"/>
    <w:rsid w:val="001403F2"/>
    <w:rsid w:val="001422D2"/>
    <w:rsid w:val="0014369E"/>
    <w:rsid w:val="00147B3A"/>
    <w:rsid w:val="00154CFF"/>
    <w:rsid w:val="00177507"/>
    <w:rsid w:val="001A6F22"/>
    <w:rsid w:val="001B3348"/>
    <w:rsid w:val="001F1319"/>
    <w:rsid w:val="0020018B"/>
    <w:rsid w:val="00202625"/>
    <w:rsid w:val="002143B6"/>
    <w:rsid w:val="00224475"/>
    <w:rsid w:val="00230E04"/>
    <w:rsid w:val="0023669E"/>
    <w:rsid w:val="002512CE"/>
    <w:rsid w:val="00254502"/>
    <w:rsid w:val="0029477D"/>
    <w:rsid w:val="002B4C13"/>
    <w:rsid w:val="002D55DD"/>
    <w:rsid w:val="002D58AB"/>
    <w:rsid w:val="002D5CAF"/>
    <w:rsid w:val="002E64E0"/>
    <w:rsid w:val="00333FA1"/>
    <w:rsid w:val="003475B5"/>
    <w:rsid w:val="00355096"/>
    <w:rsid w:val="00361301"/>
    <w:rsid w:val="00386F13"/>
    <w:rsid w:val="00392E2B"/>
    <w:rsid w:val="003A05A0"/>
    <w:rsid w:val="003A101C"/>
    <w:rsid w:val="003A18DA"/>
    <w:rsid w:val="003A4030"/>
    <w:rsid w:val="003B2C3D"/>
    <w:rsid w:val="003D0041"/>
    <w:rsid w:val="003E0646"/>
    <w:rsid w:val="003E1CB0"/>
    <w:rsid w:val="00403144"/>
    <w:rsid w:val="00410A2C"/>
    <w:rsid w:val="00435C72"/>
    <w:rsid w:val="00441945"/>
    <w:rsid w:val="00451E65"/>
    <w:rsid w:val="00484320"/>
    <w:rsid w:val="004A09ED"/>
    <w:rsid w:val="004A521D"/>
    <w:rsid w:val="004F2CC6"/>
    <w:rsid w:val="004F4700"/>
    <w:rsid w:val="00500020"/>
    <w:rsid w:val="005009C1"/>
    <w:rsid w:val="00507022"/>
    <w:rsid w:val="00513A1F"/>
    <w:rsid w:val="00517405"/>
    <w:rsid w:val="00520247"/>
    <w:rsid w:val="0054104A"/>
    <w:rsid w:val="005422E9"/>
    <w:rsid w:val="00550CC2"/>
    <w:rsid w:val="005576AA"/>
    <w:rsid w:val="0058564F"/>
    <w:rsid w:val="005864CF"/>
    <w:rsid w:val="00586DCE"/>
    <w:rsid w:val="00592DC6"/>
    <w:rsid w:val="005B3309"/>
    <w:rsid w:val="005F4E36"/>
    <w:rsid w:val="005F6FCC"/>
    <w:rsid w:val="006072A1"/>
    <w:rsid w:val="00640CD5"/>
    <w:rsid w:val="006521D2"/>
    <w:rsid w:val="006746CE"/>
    <w:rsid w:val="006818F5"/>
    <w:rsid w:val="00694900"/>
    <w:rsid w:val="006C792F"/>
    <w:rsid w:val="006D14AC"/>
    <w:rsid w:val="006D1553"/>
    <w:rsid w:val="007223CF"/>
    <w:rsid w:val="00727697"/>
    <w:rsid w:val="00755127"/>
    <w:rsid w:val="00756F9E"/>
    <w:rsid w:val="00760546"/>
    <w:rsid w:val="00763325"/>
    <w:rsid w:val="0076403A"/>
    <w:rsid w:val="00773C38"/>
    <w:rsid w:val="00782892"/>
    <w:rsid w:val="00796872"/>
    <w:rsid w:val="007A041F"/>
    <w:rsid w:val="007C4300"/>
    <w:rsid w:val="007E500C"/>
    <w:rsid w:val="0084672E"/>
    <w:rsid w:val="00882DDE"/>
    <w:rsid w:val="00883D6B"/>
    <w:rsid w:val="00892BDD"/>
    <w:rsid w:val="008A09D1"/>
    <w:rsid w:val="008A4FA6"/>
    <w:rsid w:val="008B163E"/>
    <w:rsid w:val="008D3639"/>
    <w:rsid w:val="008F5CAE"/>
    <w:rsid w:val="00931460"/>
    <w:rsid w:val="009315C4"/>
    <w:rsid w:val="00946775"/>
    <w:rsid w:val="00946C81"/>
    <w:rsid w:val="009717A2"/>
    <w:rsid w:val="00974DD4"/>
    <w:rsid w:val="00983775"/>
    <w:rsid w:val="00990F91"/>
    <w:rsid w:val="009B123F"/>
    <w:rsid w:val="009B2549"/>
    <w:rsid w:val="009B2C75"/>
    <w:rsid w:val="009B42C9"/>
    <w:rsid w:val="009B4982"/>
    <w:rsid w:val="009B719C"/>
    <w:rsid w:val="009D5BE0"/>
    <w:rsid w:val="009D6D48"/>
    <w:rsid w:val="009E302B"/>
    <w:rsid w:val="009E6179"/>
    <w:rsid w:val="009F4870"/>
    <w:rsid w:val="00A00329"/>
    <w:rsid w:val="00A00783"/>
    <w:rsid w:val="00A02D5C"/>
    <w:rsid w:val="00A30ECA"/>
    <w:rsid w:val="00A375FB"/>
    <w:rsid w:val="00A423B7"/>
    <w:rsid w:val="00A80F78"/>
    <w:rsid w:val="00A92A36"/>
    <w:rsid w:val="00A95A08"/>
    <w:rsid w:val="00A96553"/>
    <w:rsid w:val="00AA1899"/>
    <w:rsid w:val="00AB2C71"/>
    <w:rsid w:val="00AC15A7"/>
    <w:rsid w:val="00AE4EBB"/>
    <w:rsid w:val="00B01D17"/>
    <w:rsid w:val="00B04C8E"/>
    <w:rsid w:val="00B122B2"/>
    <w:rsid w:val="00B31453"/>
    <w:rsid w:val="00B323B6"/>
    <w:rsid w:val="00B41705"/>
    <w:rsid w:val="00B5668A"/>
    <w:rsid w:val="00B6494F"/>
    <w:rsid w:val="00B715DE"/>
    <w:rsid w:val="00B73035"/>
    <w:rsid w:val="00B97C44"/>
    <w:rsid w:val="00BE68FD"/>
    <w:rsid w:val="00BF07A6"/>
    <w:rsid w:val="00BF5860"/>
    <w:rsid w:val="00C006A1"/>
    <w:rsid w:val="00C06EC6"/>
    <w:rsid w:val="00C13C0D"/>
    <w:rsid w:val="00C3594D"/>
    <w:rsid w:val="00C5048B"/>
    <w:rsid w:val="00C57199"/>
    <w:rsid w:val="00C63AD4"/>
    <w:rsid w:val="00CB4E60"/>
    <w:rsid w:val="00CC768F"/>
    <w:rsid w:val="00CD02BA"/>
    <w:rsid w:val="00CD3EF4"/>
    <w:rsid w:val="00CD43F1"/>
    <w:rsid w:val="00CD4BA7"/>
    <w:rsid w:val="00CE47C0"/>
    <w:rsid w:val="00CF0C37"/>
    <w:rsid w:val="00CF45AA"/>
    <w:rsid w:val="00D01A31"/>
    <w:rsid w:val="00D0240B"/>
    <w:rsid w:val="00D205C1"/>
    <w:rsid w:val="00D3223C"/>
    <w:rsid w:val="00D4682C"/>
    <w:rsid w:val="00D51C43"/>
    <w:rsid w:val="00D77F19"/>
    <w:rsid w:val="00DA1E71"/>
    <w:rsid w:val="00DB0142"/>
    <w:rsid w:val="00DB0841"/>
    <w:rsid w:val="00DB5E98"/>
    <w:rsid w:val="00DC1FE3"/>
    <w:rsid w:val="00DD0BB7"/>
    <w:rsid w:val="00DE00BF"/>
    <w:rsid w:val="00E01D76"/>
    <w:rsid w:val="00E462A2"/>
    <w:rsid w:val="00E503EB"/>
    <w:rsid w:val="00E56097"/>
    <w:rsid w:val="00E7383C"/>
    <w:rsid w:val="00E83F1B"/>
    <w:rsid w:val="00EA1268"/>
    <w:rsid w:val="00EA2896"/>
    <w:rsid w:val="00EA7288"/>
    <w:rsid w:val="00EE1F8C"/>
    <w:rsid w:val="00EF6F8A"/>
    <w:rsid w:val="00F22DCE"/>
    <w:rsid w:val="00F26F8C"/>
    <w:rsid w:val="00F411D1"/>
    <w:rsid w:val="00F42C7E"/>
    <w:rsid w:val="00F44656"/>
    <w:rsid w:val="00F47177"/>
    <w:rsid w:val="00F52248"/>
    <w:rsid w:val="00FB5013"/>
    <w:rsid w:val="00FC4BC1"/>
    <w:rsid w:val="00FC765B"/>
    <w:rsid w:val="00FC7C6A"/>
    <w:rsid w:val="00FC7FF7"/>
    <w:rsid w:val="00FD45B8"/>
    <w:rsid w:val="00FE24A3"/>
    <w:rsid w:val="00FF106F"/>
    <w:rsid w:val="00FF4C52"/>
    <w:rsid w:val="00FF56D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355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2"/>
    <w:rPr>
      <w:lang w:val="en-GB"/>
    </w:rPr>
  </w:style>
  <w:style w:type="table" w:styleId="TableGrid">
    <w:name w:val="Table Grid"/>
    <w:basedOn w:val="TableNormal"/>
    <w:uiPriority w:val="59"/>
    <w:rsid w:val="009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0041"/>
  </w:style>
  <w:style w:type="paragraph" w:styleId="ListNumber">
    <w:name w:val="List Number"/>
    <w:basedOn w:val="Normal"/>
    <w:rsid w:val="00796872"/>
    <w:pPr>
      <w:numPr>
        <w:numId w:val="34"/>
      </w:numPr>
      <w:spacing w:line="260" w:lineRule="exact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F4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84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6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msrw@outlook.com)" TargetMode="External"/><Relationship Id="rId9" Type="http://schemas.openxmlformats.org/officeDocument/2006/relationships/hyperlink" Target="https://www.msd.govt.nz/about-msd-and-our-work/work-programmes/policy-development/carers-strategy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CC9E7-CFAA-2C4C-92EA-8D531E74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1143</Words>
  <Characters>6520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Walton</dc:creator>
  <cp:keywords/>
  <dc:description/>
  <cp:lastModifiedBy>Rebecca Walton</cp:lastModifiedBy>
  <cp:revision>43</cp:revision>
  <cp:lastPrinted>2017-03-23T02:01:00Z</cp:lastPrinted>
  <dcterms:created xsi:type="dcterms:W3CDTF">2017-02-07T03:17:00Z</dcterms:created>
  <dcterms:modified xsi:type="dcterms:W3CDTF">2017-03-23T02:07:00Z</dcterms:modified>
</cp:coreProperties>
</file>